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EFB" w:rsidRDefault="00B17EFB" w:rsidP="00B17EFB">
      <w:pPr>
        <w:spacing w:after="0" w:line="240" w:lineRule="auto"/>
        <w:jc w:val="center"/>
        <w:rPr>
          <w:b/>
          <w:szCs w:val="28"/>
        </w:rPr>
      </w:pPr>
      <w:r>
        <w:rPr>
          <w:b/>
          <w:szCs w:val="28"/>
        </w:rPr>
        <w:t xml:space="preserve">МОГИЛЁВСКИЙ ОБЛАСТНОЙ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ГЛАВНОЕ УПРАВЛЕНИЕ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0506C" w:rsidP="00CC3293">
      <w:pPr>
        <w:spacing w:after="0" w:line="240" w:lineRule="auto"/>
        <w:ind w:firstLine="709"/>
        <w:jc w:val="center"/>
        <w:rPr>
          <w:b/>
          <w:bCs/>
          <w:sz w:val="48"/>
          <w:szCs w:val="48"/>
        </w:rPr>
      </w:pPr>
      <w:r>
        <w:rPr>
          <w:b/>
          <w:bCs/>
          <w:sz w:val="48"/>
          <w:szCs w:val="48"/>
        </w:rPr>
        <w:t>Выборы депутатов 2024: факты и аргументы</w:t>
      </w:r>
    </w:p>
    <w:p w:rsidR="00B17EFB" w:rsidRDefault="00B17EFB"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proofErr w:type="spellStart"/>
      <w:r>
        <w:rPr>
          <w:b/>
          <w:szCs w:val="28"/>
        </w:rPr>
        <w:t>Могилёв</w:t>
      </w:r>
      <w:proofErr w:type="spellEnd"/>
    </w:p>
    <w:p w:rsidR="00B17EFB" w:rsidRDefault="00AC1952" w:rsidP="00B17EFB">
      <w:pPr>
        <w:spacing w:after="0" w:line="240" w:lineRule="auto"/>
        <w:jc w:val="center"/>
        <w:rPr>
          <w:b/>
          <w:szCs w:val="28"/>
        </w:rPr>
      </w:pPr>
      <w:r>
        <w:rPr>
          <w:b/>
          <w:szCs w:val="28"/>
        </w:rPr>
        <w:t>февраль</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7"/>
        <w:gridCol w:w="402"/>
      </w:tblGrid>
      <w:tr w:rsidR="00B17EFB" w:rsidTr="00784C3E">
        <w:tc>
          <w:tcPr>
            <w:tcW w:w="9667" w:type="dxa"/>
          </w:tcPr>
          <w:p w:rsidR="00B17EFB" w:rsidRDefault="00E82D90" w:rsidP="00B17EFB">
            <w:pPr>
              <w:pStyle w:val="a8"/>
              <w:numPr>
                <w:ilvl w:val="0"/>
                <w:numId w:val="9"/>
              </w:numPr>
              <w:ind w:left="34" w:right="-396" w:hanging="5"/>
              <w:rPr>
                <w:rFonts w:ascii="Times New Roman" w:hAnsi="Times New Roman"/>
                <w:bCs/>
                <w:sz w:val="30"/>
                <w:szCs w:val="30"/>
                <w:lang w:val="ru-RU"/>
              </w:rPr>
            </w:pPr>
            <w:r w:rsidRPr="00E82D90">
              <w:rPr>
                <w:rFonts w:ascii="Times New Roman" w:hAnsi="Times New Roman"/>
                <w:bCs/>
                <w:sz w:val="30"/>
                <w:szCs w:val="30"/>
                <w:lang w:val="ru-RU"/>
              </w:rPr>
              <w:t>Выборы</w:t>
            </w:r>
            <w:r>
              <w:rPr>
                <w:rFonts w:ascii="Times New Roman" w:hAnsi="Times New Roman"/>
                <w:bCs/>
                <w:sz w:val="30"/>
                <w:szCs w:val="30"/>
                <w:lang w:val="ru-RU"/>
              </w:rPr>
              <w:t xml:space="preserve"> депутатов 2024: факты и аргументы</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34" w:firstLine="23"/>
              <w:rPr>
                <w:rFonts w:ascii="Times New Roman" w:hAnsi="Times New Roman"/>
                <w:bCs/>
                <w:sz w:val="30"/>
                <w:szCs w:val="30"/>
                <w:lang w:val="ru-RU"/>
              </w:rPr>
            </w:pPr>
            <w:r w:rsidRPr="00E82D90">
              <w:rPr>
                <w:rFonts w:ascii="Times New Roman" w:hAnsi="Times New Roman" w:cs="Times New Roman"/>
                <w:bCs/>
                <w:sz w:val="30"/>
                <w:szCs w:val="30"/>
                <w:lang w:val="ru-RU"/>
              </w:rPr>
              <w:t>Основные изменения, внесенные в Налоговый Кодекс Р</w:t>
            </w:r>
            <w:r>
              <w:rPr>
                <w:rFonts w:ascii="Times New Roman" w:hAnsi="Times New Roman" w:cs="Times New Roman"/>
                <w:bCs/>
                <w:sz w:val="30"/>
                <w:szCs w:val="30"/>
                <w:lang w:val="ru-RU"/>
              </w:rPr>
              <w:t>еспублики Беларусь с 1 января 2024 года</w:t>
            </w:r>
            <w:r w:rsidR="00757883" w:rsidRPr="00E82D90">
              <w:rPr>
                <w:rFonts w:ascii="Times New Roman" w:hAnsi="Times New Roman" w:cs="Times New Roman"/>
                <w:bCs/>
                <w:sz w:val="30"/>
                <w:szCs w:val="30"/>
                <w:lang w:val="ru-RU"/>
              </w:rPr>
              <w:t xml:space="preserve"> </w:t>
            </w:r>
            <w:r w:rsidR="006D65CE"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415BC6" w:rsidRPr="00E82D90">
              <w:rPr>
                <w:rFonts w:ascii="Times New Roman" w:hAnsi="Times New Roman"/>
                <w:bCs/>
                <w:sz w:val="30"/>
                <w:szCs w:val="30"/>
                <w:lang w:val="ru-RU"/>
              </w:rPr>
              <w:t>1</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B17EFB">
            <w:pPr>
              <w:pStyle w:val="a8"/>
              <w:numPr>
                <w:ilvl w:val="0"/>
                <w:numId w:val="9"/>
              </w:numPr>
              <w:ind w:left="0" w:firstLine="0"/>
              <w:jc w:val="both"/>
              <w:rPr>
                <w:rFonts w:ascii="Times New Roman" w:hAnsi="Times New Roman"/>
                <w:bCs/>
                <w:sz w:val="30"/>
                <w:szCs w:val="30"/>
                <w:lang w:val="ru-RU"/>
              </w:rPr>
            </w:pPr>
            <w:r>
              <w:rPr>
                <w:rFonts w:ascii="Times New Roman" w:hAnsi="Times New Roman" w:cs="Times New Roman"/>
                <w:bCs/>
                <w:sz w:val="30"/>
                <w:szCs w:val="30"/>
                <w:lang w:val="ru-RU"/>
              </w:rPr>
              <w:t>Негативные последствия употребления алкоголя</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23</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E82D90"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Pr>
                <w:rFonts w:ascii="Times New Roman" w:hAnsi="Times New Roman" w:cs="Times New Roman"/>
                <w:bCs/>
                <w:sz w:val="30"/>
                <w:szCs w:val="30"/>
                <w:lang w:val="ru-RU"/>
              </w:rPr>
              <w:t xml:space="preserve">Предупреждение гибели и травматизм детей. Печная безопасность. Неосторожное обращение с огнем. Электробезопасность. АПИ. Лед </w:t>
            </w:r>
            <w:r w:rsidR="00FC0A11" w:rsidRPr="00E82D90">
              <w:rPr>
                <w:rFonts w:ascii="Times New Roman" w:hAnsi="Times New Roman" w:cs="Times New Roman"/>
                <w:bCs/>
                <w:sz w:val="30"/>
                <w:szCs w:val="30"/>
                <w:lang w:val="ru-RU"/>
              </w:rPr>
              <w:t xml:space="preserve">– </w:t>
            </w:r>
            <w:r w:rsidR="00415BC6" w:rsidRPr="00E82D90">
              <w:rPr>
                <w:rFonts w:ascii="Times New Roman" w:hAnsi="Times New Roman" w:cs="Times New Roman"/>
                <w:bCs/>
                <w:sz w:val="30"/>
                <w:szCs w:val="30"/>
                <w:lang w:val="ru-RU"/>
              </w:rPr>
              <w:t>2</w:t>
            </w:r>
            <w:r>
              <w:rPr>
                <w:rFonts w:ascii="Times New Roman" w:hAnsi="Times New Roman" w:cs="Times New Roman"/>
                <w:bCs/>
                <w:sz w:val="30"/>
                <w:szCs w:val="30"/>
                <w:lang w:val="ru-RU"/>
              </w:rPr>
              <w:t>8</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8"/>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415BC6">
              <w:rPr>
                <w:rFonts w:ascii="Times New Roman" w:hAnsi="Times New Roman"/>
                <w:sz w:val="30"/>
                <w:szCs w:val="30"/>
                <w:lang w:val="ru-RU"/>
              </w:rPr>
              <w:t>3</w:t>
            </w:r>
            <w:r w:rsidR="00E82D90">
              <w:rPr>
                <w:rFonts w:ascii="Times New Roman" w:hAnsi="Times New Roman"/>
                <w:sz w:val="30"/>
                <w:szCs w:val="30"/>
                <w:lang w:val="ru-RU"/>
              </w:rPr>
              <w:t>4</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C0506C" w:rsidRDefault="00C0506C" w:rsidP="00C0506C">
      <w:pPr>
        <w:spacing w:after="0" w:line="240" w:lineRule="auto"/>
        <w:jc w:val="center"/>
        <w:rPr>
          <w:b/>
          <w:sz w:val="30"/>
          <w:szCs w:val="30"/>
        </w:rPr>
      </w:pPr>
      <w:r>
        <w:rPr>
          <w:b/>
          <w:sz w:val="30"/>
          <w:szCs w:val="30"/>
        </w:rPr>
        <w:t>ВЫБОРЫ ДЕПУТАТОВ 2024: АРГУМЕНТЫ И ФАКТЫ</w:t>
      </w:r>
    </w:p>
    <w:p w:rsidR="00C0506C" w:rsidRDefault="00C0506C" w:rsidP="00C0506C">
      <w:pPr>
        <w:spacing w:after="0" w:line="240" w:lineRule="auto"/>
        <w:jc w:val="center"/>
        <w:rPr>
          <w:b/>
          <w:bCs/>
          <w:sz w:val="20"/>
          <w:szCs w:val="20"/>
        </w:rPr>
      </w:pPr>
      <w:r>
        <w:rPr>
          <w:i/>
          <w:sz w:val="20"/>
          <w:szCs w:val="20"/>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w:t>
      </w:r>
      <w:proofErr w:type="spellStart"/>
      <w:r>
        <w:rPr>
          <w:i/>
          <w:sz w:val="20"/>
          <w:szCs w:val="20"/>
        </w:rPr>
        <w:t>БелТА</w:t>
      </w:r>
      <w:proofErr w:type="spellEnd"/>
      <w:r>
        <w:rPr>
          <w:i/>
          <w:sz w:val="20"/>
          <w:szCs w:val="20"/>
        </w:rPr>
        <w:t>» и газеты «СБ. Беларусь сегодня»</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C0506C" w:rsidRDefault="00C0506C" w:rsidP="00C0506C">
      <w:pPr>
        <w:spacing w:after="0" w:line="240" w:lineRule="auto"/>
        <w:ind w:firstLine="709"/>
        <w:jc w:val="both"/>
        <w:rPr>
          <w:rFonts w:eastAsia="Calibri"/>
          <w:sz w:val="30"/>
          <w:szCs w:val="30"/>
        </w:rPr>
      </w:pPr>
      <w:r>
        <w:rPr>
          <w:sz w:val="30"/>
          <w:szCs w:val="30"/>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Pr>
          <w:b/>
          <w:sz w:val="30"/>
          <w:szCs w:val="30"/>
        </w:rPr>
        <w:t>«Народ осуществляет свою власть непосредственно, через представительные и иные органы в формах и пределах, определенных Конституцией»</w:t>
      </w:r>
      <w:r>
        <w:rPr>
          <w:sz w:val="30"/>
          <w:szCs w:val="30"/>
        </w:rPr>
        <w:t xml:space="preserve">. В Беларуси сделано все, чтобы гражданин самостоятельно и свободно решал, кто на выборах заслуживает его голоса. </w:t>
      </w:r>
    </w:p>
    <w:p w:rsidR="00C0506C" w:rsidRDefault="00C0506C" w:rsidP="00C0506C">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А.Г.Лукашенко</w:t>
      </w:r>
      <w:proofErr w:type="spellEnd"/>
      <w:r>
        <w:rPr>
          <w:bCs/>
          <w:sz w:val="30"/>
          <w:szCs w:val="30"/>
        </w:rPr>
        <w:t xml:space="preserve"> 20 ноября 2023 г. подписал </w:t>
      </w:r>
      <w:r>
        <w:rPr>
          <w:b/>
          <w:bCs/>
          <w:sz w:val="30"/>
          <w:szCs w:val="30"/>
        </w:rPr>
        <w:t>указы № 367</w:t>
      </w:r>
      <w:r>
        <w:rPr>
          <w:bCs/>
          <w:sz w:val="30"/>
          <w:szCs w:val="30"/>
        </w:rPr>
        <w:t xml:space="preserve"> «О назначении выборов депутатов» и </w:t>
      </w:r>
      <w:r>
        <w:rPr>
          <w:bCs/>
          <w:sz w:val="30"/>
          <w:szCs w:val="30"/>
        </w:rPr>
        <w:br/>
      </w:r>
      <w:r>
        <w:rPr>
          <w:b/>
          <w:bCs/>
          <w:sz w:val="30"/>
          <w:szCs w:val="30"/>
        </w:rPr>
        <w:t>№ 368</w:t>
      </w:r>
      <w:r>
        <w:rPr>
          <w:bCs/>
          <w:sz w:val="30"/>
          <w:szCs w:val="30"/>
        </w:rPr>
        <w:t xml:space="preserve"> «О назначении выборов в Совет Республики Национального собрания Республики Беларусь».</w:t>
      </w:r>
    </w:p>
    <w:p w:rsidR="00C0506C" w:rsidRDefault="00C0506C" w:rsidP="00C0506C">
      <w:pPr>
        <w:spacing w:after="0" w:line="240" w:lineRule="auto"/>
        <w:ind w:firstLine="708"/>
        <w:jc w:val="both"/>
        <w:rPr>
          <w:bCs/>
          <w:sz w:val="30"/>
          <w:szCs w:val="30"/>
        </w:rPr>
      </w:pPr>
      <w:r>
        <w:rPr>
          <w:b/>
          <w:bCs/>
          <w:sz w:val="30"/>
          <w:szCs w:val="30"/>
        </w:rPr>
        <w:t>ВЫБОРЫ ДЕПУТАТОВ СОСТОЯТСЯ В ЕДИНЫЙ ДЕНЬ ГОЛОСОВАНИЯ – 25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bCs/>
          <w:sz w:val="30"/>
          <w:szCs w:val="30"/>
          <w:lang w:eastAsia="ru-RU"/>
        </w:rPr>
        <w:t xml:space="preserve">Текущая избирательная кампания – крупнейшая за всю историю независимой Беларуси. Предстоит избрать </w:t>
      </w:r>
      <w:r>
        <w:rPr>
          <w:rFonts w:eastAsia="Times New Roman"/>
          <w:b/>
          <w:bCs/>
          <w:sz w:val="30"/>
          <w:szCs w:val="30"/>
          <w:lang w:eastAsia="ru-RU"/>
        </w:rPr>
        <w:t xml:space="preserve">110 </w:t>
      </w:r>
      <w:r>
        <w:rPr>
          <w:rFonts w:eastAsia="Times New Roman"/>
          <w:bCs/>
          <w:sz w:val="30"/>
          <w:szCs w:val="30"/>
          <w:lang w:eastAsia="ru-RU"/>
        </w:rPr>
        <w:t xml:space="preserve">депутатов Палаты представителей Национального собрания Республики Беларусь (от Могилевской области будут избраны </w:t>
      </w:r>
      <w:r>
        <w:rPr>
          <w:rFonts w:eastAsia="Times New Roman"/>
          <w:b/>
          <w:sz w:val="30"/>
          <w:szCs w:val="30"/>
          <w:lang w:eastAsia="ru-RU"/>
        </w:rPr>
        <w:t>13</w:t>
      </w:r>
      <w:r>
        <w:rPr>
          <w:rFonts w:eastAsia="Times New Roman"/>
          <w:bCs/>
          <w:sz w:val="30"/>
          <w:szCs w:val="30"/>
          <w:lang w:eastAsia="ru-RU"/>
        </w:rPr>
        <w:t xml:space="preserve"> депутатов) и </w:t>
      </w:r>
      <w:r>
        <w:rPr>
          <w:rFonts w:eastAsia="Times New Roman"/>
          <w:bCs/>
          <w:sz w:val="30"/>
          <w:szCs w:val="30"/>
          <w:lang w:eastAsia="ru-RU"/>
        </w:rPr>
        <w:br/>
      </w:r>
      <w:r>
        <w:rPr>
          <w:rFonts w:eastAsia="Times New Roman"/>
          <w:b/>
          <w:sz w:val="30"/>
          <w:szCs w:val="30"/>
          <w:lang w:eastAsia="ru-RU"/>
        </w:rPr>
        <w:t>12 514</w:t>
      </w:r>
      <w:r>
        <w:rPr>
          <w:rFonts w:eastAsia="Times New Roman"/>
          <w:sz w:val="30"/>
          <w:szCs w:val="30"/>
          <w:lang w:eastAsia="ru-RU"/>
        </w:rPr>
        <w:t xml:space="preserve"> </w:t>
      </w:r>
      <w:r>
        <w:rPr>
          <w:rFonts w:eastAsia="Times New Roman"/>
          <w:bCs/>
          <w:sz w:val="30"/>
          <w:szCs w:val="30"/>
          <w:lang w:eastAsia="ru-RU"/>
        </w:rPr>
        <w:t xml:space="preserve">депутатов </w:t>
      </w:r>
      <w:r>
        <w:rPr>
          <w:rFonts w:eastAsia="Times New Roman"/>
          <w:sz w:val="30"/>
          <w:szCs w:val="30"/>
          <w:lang w:eastAsia="ru-RU"/>
        </w:rPr>
        <w:t>местных Советов депутатов.</w:t>
      </w:r>
    </w:p>
    <w:p w:rsidR="00C0506C" w:rsidRDefault="00C0506C" w:rsidP="00C0506C">
      <w:pPr>
        <w:widowControl w:val="0"/>
        <w:overflowPunct w:val="0"/>
        <w:autoSpaceDE w:val="0"/>
        <w:autoSpaceDN w:val="0"/>
        <w:adjustRightInd w:val="0"/>
        <w:spacing w:after="0" w:line="280" w:lineRule="exact"/>
        <w:jc w:val="both"/>
        <w:rPr>
          <w:rFonts w:eastAsia="Times New Roman"/>
          <w:i/>
          <w:szCs w:val="28"/>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в</w:t>
      </w:r>
      <w:r>
        <w:rPr>
          <w:rFonts w:eastAsia="Times New Roman"/>
          <w:i/>
          <w:szCs w:val="28"/>
          <w:lang w:eastAsia="ru-RU"/>
        </w:rPr>
        <w:t xml:space="preserve"> областные и Минский городской Советы – 388 депутатов(в Могилевский областной Совет – 52</w:t>
      </w:r>
      <w:r>
        <w:rPr>
          <w:rFonts w:eastAsia="Times New Roman"/>
          <w:i/>
          <w:szCs w:val="2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
          <w:bCs/>
          <w:sz w:val="30"/>
          <w:szCs w:val="30"/>
          <w:lang w:eastAsia="ru-RU"/>
        </w:rPr>
        <w:t>В единый день голосования</w:t>
      </w:r>
      <w:r>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Pr>
          <w:rFonts w:eastAsia="Times New Roman"/>
          <w:b/>
          <w:bCs/>
          <w:sz w:val="30"/>
          <w:szCs w:val="30"/>
          <w:lang w:eastAsia="ru-RU"/>
        </w:rPr>
        <w:t>досрочного голосования с 20 по 24 февраля</w:t>
      </w:r>
      <w:r>
        <w:rPr>
          <w:rFonts w:eastAsia="Times New Roman"/>
          <w:bCs/>
          <w:sz w:val="30"/>
          <w:szCs w:val="30"/>
          <w:lang w:eastAsia="ru-RU"/>
        </w:rPr>
        <w:t xml:space="preserve"> с 12:00 до 19:00.</w:t>
      </w:r>
    </w:p>
    <w:p w:rsidR="00C0506C" w:rsidRDefault="00C0506C" w:rsidP="00C0506C">
      <w:pPr>
        <w:widowControl w:val="0"/>
        <w:overflowPunct w:val="0"/>
        <w:autoSpaceDE w:val="0"/>
        <w:autoSpaceDN w:val="0"/>
        <w:adjustRightInd w:val="0"/>
        <w:spacing w:after="0" w:line="232" w:lineRule="auto"/>
        <w:ind w:firstLine="709"/>
        <w:jc w:val="both"/>
        <w:rPr>
          <w:rFonts w:eastAsia="Calibri"/>
          <w:color w:val="000000"/>
          <w:sz w:val="30"/>
          <w:szCs w:val="30"/>
          <w:shd w:val="clear" w:color="auto" w:fill="FFFFFF"/>
        </w:rPr>
      </w:pPr>
      <w:r>
        <w:rPr>
          <w:color w:val="000000"/>
          <w:sz w:val="30"/>
          <w:szCs w:val="30"/>
          <w:shd w:val="clear" w:color="auto" w:fill="FFFFFF"/>
        </w:rPr>
        <w:t xml:space="preserve">Наряду с этим будет организовано </w:t>
      </w:r>
      <w:r>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Pr>
          <w:b/>
          <w:color w:val="000000"/>
          <w:sz w:val="30"/>
          <w:szCs w:val="30"/>
          <w:shd w:val="clear" w:color="auto" w:fill="FFFFFF"/>
        </w:rPr>
        <w:t xml:space="preserve">Проголосовать </w:t>
      </w:r>
      <w:r>
        <w:rPr>
          <w:b/>
          <w:color w:val="000000"/>
          <w:sz w:val="30"/>
          <w:szCs w:val="30"/>
          <w:shd w:val="clear" w:color="auto" w:fill="FFFFFF"/>
        </w:rPr>
        <w:lastRenderedPageBreak/>
        <w:t>на дому можно будет только 25 февраля</w:t>
      </w:r>
      <w:r>
        <w:rPr>
          <w:color w:val="000000"/>
          <w:sz w:val="30"/>
          <w:szCs w:val="30"/>
          <w:shd w:val="clear" w:color="auto" w:fill="FFFFFF"/>
        </w:rPr>
        <w:t>.</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С 9 февраля </w:t>
      </w:r>
      <w:r>
        <w:rPr>
          <w:rFonts w:eastAsia="Times New Roman"/>
          <w:b/>
          <w:bCs/>
          <w:sz w:val="30"/>
          <w:szCs w:val="30"/>
          <w:lang w:eastAsia="ru-RU"/>
        </w:rPr>
        <w:t>каждый избиратель может проверить</w:t>
      </w:r>
      <w:r>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sz w:val="30"/>
          <w:szCs w:val="30"/>
          <w:lang w:eastAsia="ru-RU"/>
        </w:rPr>
      </w:pPr>
      <w:r>
        <w:rPr>
          <w:rFonts w:eastAsia="Times New Roman"/>
          <w:sz w:val="30"/>
          <w:szCs w:val="30"/>
          <w:lang w:eastAsia="ru-RU"/>
        </w:rPr>
        <w:t xml:space="preserve">Граждане, которые постоянно проживают за границей, смогут приехать в страну и проголосовать на участке № 248, расположенном в </w:t>
      </w:r>
      <w:proofErr w:type="spellStart"/>
      <w:r>
        <w:rPr>
          <w:rFonts w:eastAsia="Times New Roman"/>
          <w:sz w:val="30"/>
          <w:szCs w:val="30"/>
          <w:lang w:eastAsia="ru-RU"/>
        </w:rPr>
        <w:t>г.Минске</w:t>
      </w:r>
      <w:proofErr w:type="spellEnd"/>
      <w:r>
        <w:rPr>
          <w:rFonts w:eastAsia="Times New Roman"/>
          <w:sz w:val="30"/>
          <w:szCs w:val="30"/>
          <w:lang w:eastAsia="ru-RU"/>
        </w:rPr>
        <w:t xml:space="preserve"> по адресу: ул. Свердлова, д. 30 (ГУО «Гимназия № 75 </w:t>
      </w:r>
      <w:r>
        <w:rPr>
          <w:rFonts w:eastAsia="Times New Roman"/>
          <w:sz w:val="30"/>
          <w:szCs w:val="30"/>
          <w:lang w:eastAsia="ru-RU"/>
        </w:rPr>
        <w:br/>
        <w:t xml:space="preserve">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C0506C" w:rsidRDefault="00C0506C" w:rsidP="00C0506C">
      <w:pPr>
        <w:widowControl w:val="0"/>
        <w:overflowPunct w:val="0"/>
        <w:autoSpaceDE w:val="0"/>
        <w:autoSpaceDN w:val="0"/>
        <w:adjustRightInd w:val="0"/>
        <w:spacing w:after="0" w:line="280" w:lineRule="exact"/>
        <w:jc w:val="both"/>
        <w:rPr>
          <w:rFonts w:eastAsia="Times New Roman"/>
          <w:bCs/>
          <w:i/>
          <w:color w:val="000000"/>
          <w:sz w:val="30"/>
          <w:szCs w:val="30"/>
          <w:lang w:eastAsia="ru-RU"/>
        </w:rPr>
      </w:pPr>
      <w:proofErr w:type="spellStart"/>
      <w:r>
        <w:rPr>
          <w:rFonts w:eastAsia="Times New Roman"/>
          <w:b/>
          <w:i/>
          <w:szCs w:val="28"/>
          <w:lang w:eastAsia="ru-RU"/>
        </w:rPr>
        <w:t>Справочно</w:t>
      </w:r>
      <w:proofErr w:type="spellEnd"/>
      <w:r>
        <w:rPr>
          <w:rFonts w:eastAsia="Times New Roman"/>
          <w:b/>
          <w:i/>
          <w:szCs w:val="28"/>
          <w:lang w:eastAsia="ru-RU"/>
        </w:rPr>
        <w:t xml:space="preserve">: </w:t>
      </w:r>
      <w:r>
        <w:rPr>
          <w:rFonts w:eastAsia="Times New Roman"/>
          <w:bCs/>
          <w:i/>
          <w:szCs w:val="28"/>
          <w:lang w:eastAsia="ru-RU"/>
        </w:rPr>
        <w:t>р</w:t>
      </w:r>
      <w:r>
        <w:rPr>
          <w:rFonts w:eastAsia="Times New Roman"/>
          <w:bCs/>
          <w:i/>
          <w:color w:val="000000"/>
          <w:szCs w:val="2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Pr>
          <w:rFonts w:eastAsia="Times New Roman"/>
          <w:bCs/>
          <w:i/>
          <w:color w:val="000000"/>
          <w:spacing w:val="-2"/>
          <w:szCs w:val="28"/>
          <w:lang w:eastAsia="ru-RU"/>
        </w:rPr>
        <w:t>численности работников дипломатических служб, неблагоприятной</w:t>
      </w:r>
      <w:r>
        <w:rPr>
          <w:rFonts w:eastAsia="Times New Roman"/>
          <w:bCs/>
          <w:i/>
          <w:color w:val="000000"/>
          <w:szCs w:val="28"/>
          <w:lang w:eastAsia="ru-RU"/>
        </w:rPr>
        <w:t xml:space="preserve"> эпидемиологической обстановкой. </w:t>
      </w:r>
    </w:p>
    <w:p w:rsidR="00C0506C" w:rsidRDefault="00C0506C" w:rsidP="00C0506C">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На избирательном участке избиратели получат: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Минске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2 бюллетеня</w:t>
      </w:r>
      <w:r>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Pr>
          <w:rFonts w:eastAsia="Times New Roman"/>
          <w:sz w:val="30"/>
          <w:szCs w:val="30"/>
          <w:shd w:val="clear" w:color="auto" w:fill="FFFFFF"/>
          <w:lang w:eastAsia="ru-RU"/>
        </w:rPr>
        <w:t xml:space="preserve">в областных и районных центрах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3 бюллетеня</w:t>
      </w:r>
      <w:r>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Pr>
          <w:rFonts w:eastAsia="Times New Roman"/>
          <w:sz w:val="30"/>
          <w:szCs w:val="30"/>
          <w:shd w:val="clear" w:color="auto" w:fill="FFFFFF"/>
          <w:lang w:eastAsia="ru-RU"/>
        </w:rPr>
        <w:t xml:space="preserve">в сельской местности </w:t>
      </w:r>
      <w:r>
        <w:rPr>
          <w:rFonts w:eastAsia="Times New Roman"/>
          <w:bCs/>
          <w:i/>
          <w:iCs/>
          <w:sz w:val="30"/>
          <w:szCs w:val="30"/>
          <w:shd w:val="clear" w:color="auto" w:fill="FFFFFF"/>
          <w:lang w:eastAsia="ru-RU"/>
        </w:rPr>
        <w:t>–</w:t>
      </w:r>
      <w:r>
        <w:rPr>
          <w:rFonts w:eastAsia="Times New Roman"/>
          <w:sz w:val="30"/>
          <w:szCs w:val="30"/>
          <w:shd w:val="clear" w:color="auto" w:fill="FFFFFF"/>
          <w:lang w:eastAsia="ru-RU"/>
        </w:rPr>
        <w:t xml:space="preserve"> </w:t>
      </w:r>
      <w:r>
        <w:rPr>
          <w:rFonts w:eastAsia="Times New Roman"/>
          <w:b/>
          <w:sz w:val="30"/>
          <w:szCs w:val="30"/>
          <w:shd w:val="clear" w:color="auto" w:fill="FFFFFF"/>
          <w:lang w:eastAsia="ru-RU"/>
        </w:rPr>
        <w:t>по 4 бюллетеня</w:t>
      </w:r>
      <w:r>
        <w:rPr>
          <w:rFonts w:eastAsia="Times New Roman"/>
          <w:sz w:val="30"/>
          <w:szCs w:val="30"/>
          <w:shd w:val="clear" w:color="auto" w:fill="FFFFFF"/>
          <w:lang w:eastAsia="ru-RU"/>
        </w:rPr>
        <w:t xml:space="preserve">: по выборам депутатов Палаты </w:t>
      </w:r>
      <w:r>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C0506C" w:rsidRDefault="00C0506C" w:rsidP="00C0506C">
      <w:pPr>
        <w:widowControl w:val="0"/>
        <w:overflowPunct w:val="0"/>
        <w:autoSpaceDE w:val="0"/>
        <w:autoSpaceDN w:val="0"/>
        <w:adjustRightInd w:val="0"/>
        <w:spacing w:after="0" w:line="240" w:lineRule="auto"/>
        <w:jc w:val="center"/>
        <w:rPr>
          <w:rFonts w:eastAsia="Times New Roman"/>
          <w:b/>
          <w:bCs/>
          <w:sz w:val="30"/>
          <w:szCs w:val="30"/>
          <w:lang w:eastAsia="ru-RU"/>
        </w:rPr>
      </w:pPr>
      <w:r>
        <w:rPr>
          <w:rFonts w:eastAsia="Times New Roman"/>
          <w:b/>
          <w:bCs/>
          <w:sz w:val="30"/>
          <w:szCs w:val="30"/>
          <w:lang w:eastAsia="ru-RU"/>
        </w:rPr>
        <w:t>ВЫБОРЫ В СОВЕТ РЕСПУБЛИКИ НАЦИОНАЛЬНОГО СОБРАНИЯ ВОСЬМОГО СОЗЫВА</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Выборы членов Совета Республики пройдут </w:t>
      </w:r>
      <w:r>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C0506C" w:rsidRDefault="00C0506C" w:rsidP="00C0506C">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Pr>
          <w:rFonts w:eastAsia="Times New Roman"/>
          <w:b/>
          <w:bCs/>
          <w:i/>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Как отмечают эксперты, организация и проведение выборов в </w:t>
      </w:r>
      <w:r>
        <w:rPr>
          <w:rFonts w:eastAsia="Times New Roman"/>
          <w:bCs/>
          <w:sz w:val="30"/>
          <w:szCs w:val="30"/>
          <w:lang w:eastAsia="ru-RU"/>
        </w:rPr>
        <w:lastRenderedPageBreak/>
        <w:t>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КОНКУРЕНЦИЯ ВМЕСТО КОНФРОНТАЦИИ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Pr>
          <w:rFonts w:eastAsia="Times New Roman"/>
          <w:bCs/>
          <w:sz w:val="30"/>
          <w:szCs w:val="30"/>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Pr>
          <w:rFonts w:eastAsia="Times New Roman"/>
          <w:bCs/>
          <w:sz w:val="30"/>
          <w:szCs w:val="30"/>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Прямым свидетельством того, что на выборах депутатов 2024 года обеспечена </w:t>
      </w:r>
      <w:r>
        <w:rPr>
          <w:rFonts w:eastAsia="Times New Roman"/>
          <w:bCs/>
          <w:spacing w:val="-6"/>
          <w:sz w:val="30"/>
          <w:szCs w:val="30"/>
          <w:lang w:eastAsia="ru-RU"/>
        </w:rPr>
        <w:t>состязательность и конкуренция является статистика зарегистрированных</w:t>
      </w:r>
      <w:r>
        <w:rPr>
          <w:rFonts w:eastAsia="Times New Roman"/>
          <w:bCs/>
          <w:sz w:val="30"/>
          <w:szCs w:val="30"/>
          <w:lang w:eastAsia="ru-RU"/>
        </w:rPr>
        <w:t xml:space="preserve"> кандидатов в депутаты.</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i/>
          <w:szCs w:val="28"/>
          <w:lang w:eastAsia="ru-RU"/>
        </w:rPr>
        <w:t>в</w:t>
      </w:r>
      <w:r>
        <w:rPr>
          <w:rFonts w:eastAsia="Times New Roman"/>
          <w:bCs/>
          <w:i/>
          <w:szCs w:val="28"/>
          <w:lang w:eastAsia="ru-RU"/>
        </w:rPr>
        <w:t xml:space="preserve">сего </w:t>
      </w:r>
      <w:r>
        <w:rPr>
          <w:rFonts w:eastAsia="Times New Roman"/>
          <w:b/>
          <w:bCs/>
          <w:i/>
          <w:szCs w:val="28"/>
          <w:lang w:eastAsia="ru-RU"/>
        </w:rPr>
        <w:t xml:space="preserve">в депутаты Палаты представителей выдвинуто </w:t>
      </w:r>
      <w:r>
        <w:rPr>
          <w:rFonts w:eastAsia="Times New Roman"/>
          <w:b/>
          <w:bCs/>
          <w:i/>
          <w:szCs w:val="28"/>
          <w:lang w:eastAsia="ru-RU"/>
        </w:rPr>
        <w:br/>
        <w:t>298 кандидатов</w:t>
      </w:r>
      <w:r>
        <w:rPr>
          <w:rFonts w:eastAsia="Times New Roman"/>
          <w:bCs/>
          <w:i/>
          <w:szCs w:val="28"/>
          <w:lang w:eastAsia="ru-RU"/>
        </w:rPr>
        <w:t xml:space="preserve">, из которых </w:t>
      </w:r>
      <w:r>
        <w:rPr>
          <w:rFonts w:eastAsia="Times New Roman"/>
          <w:b/>
          <w:bCs/>
          <w:i/>
          <w:szCs w:val="28"/>
          <w:lang w:eastAsia="ru-RU"/>
        </w:rPr>
        <w:t>зарегистрированы 265</w:t>
      </w:r>
      <w:r>
        <w:rPr>
          <w:rFonts w:eastAsia="Times New Roman"/>
          <w:bCs/>
          <w:i/>
          <w:szCs w:val="28"/>
          <w:lang w:eastAsia="ru-RU"/>
        </w:rPr>
        <w:t xml:space="preserve">. Среди них 10 граждан в возрасте до 31 года, 92 женщины, 20 действующих депутатов Палаты представителей, 31 действующий депутат местных Советов депутатов. </w:t>
      </w:r>
      <w:r>
        <w:rPr>
          <w:rFonts w:eastAsia="Times New Roman"/>
          <w:b/>
          <w:bCs/>
          <w:i/>
          <w:szCs w:val="28"/>
          <w:lang w:eastAsia="ru-RU"/>
        </w:rPr>
        <w:t>82 кандидата</w:t>
      </w:r>
      <w:r>
        <w:rPr>
          <w:rFonts w:eastAsia="Times New Roman"/>
          <w:bCs/>
          <w:i/>
          <w:szCs w:val="28"/>
          <w:lang w:eastAsia="ru-RU"/>
        </w:rPr>
        <w:t xml:space="preserve"> представляют сферу </w:t>
      </w:r>
      <w:r>
        <w:rPr>
          <w:rFonts w:eastAsia="Times New Roman"/>
          <w:bCs/>
          <w:i/>
          <w:spacing w:val="-10"/>
          <w:szCs w:val="28"/>
          <w:lang w:eastAsia="ru-RU"/>
        </w:rPr>
        <w:t xml:space="preserve">науки, образования, здравоохранения, культуры, спорта, </w:t>
      </w:r>
      <w:r>
        <w:rPr>
          <w:rFonts w:eastAsia="Times New Roman"/>
          <w:b/>
          <w:bCs/>
          <w:i/>
          <w:spacing w:val="-10"/>
          <w:szCs w:val="28"/>
          <w:lang w:eastAsia="ru-RU"/>
        </w:rPr>
        <w:t>50</w:t>
      </w:r>
      <w:r>
        <w:rPr>
          <w:rFonts w:eastAsia="Times New Roman"/>
          <w:bCs/>
          <w:i/>
          <w:spacing w:val="-10"/>
          <w:szCs w:val="28"/>
          <w:lang w:eastAsia="ru-RU"/>
        </w:rPr>
        <w:t xml:space="preserve"> – государственные</w:t>
      </w:r>
      <w:r>
        <w:rPr>
          <w:rFonts w:eastAsia="Times New Roman"/>
          <w:bCs/>
          <w:i/>
          <w:szCs w:val="28"/>
          <w:lang w:eastAsia="ru-RU"/>
        </w:rPr>
        <w:t xml:space="preserve"> органы, </w:t>
      </w:r>
      <w:r>
        <w:rPr>
          <w:rFonts w:eastAsia="Times New Roman"/>
          <w:b/>
          <w:bCs/>
          <w:i/>
          <w:szCs w:val="28"/>
          <w:lang w:eastAsia="ru-RU"/>
        </w:rPr>
        <w:t>49</w:t>
      </w:r>
      <w:r>
        <w:rPr>
          <w:rFonts w:eastAsia="Times New Roman"/>
          <w:bCs/>
          <w:i/>
          <w:szCs w:val="28"/>
          <w:lang w:eastAsia="ru-RU"/>
        </w:rPr>
        <w:t xml:space="preserve"> – промышленность, транспорт, строительство.</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По Могилевской области выдвигались 27 кандидатов, из которых зарегистрировано 26. Самому молодому кандидату – 27 лет, самому возрастному – 57. Среди кандидатов 8 женщин и 18 мужчин, 2 действующих депутата Палаты представителей. Почти 85% – представители политических партий. 35% кандидатов представляет сферу промышленности, транспорта, строительства. Более 23% – представители сферы науки, образования, здравоохранения, культуры и спорта.</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 xml:space="preserve">Всего </w:t>
      </w:r>
      <w:r>
        <w:rPr>
          <w:rFonts w:eastAsia="Times New Roman"/>
          <w:b/>
          <w:bCs/>
          <w:i/>
          <w:szCs w:val="28"/>
          <w:lang w:eastAsia="ru-RU"/>
        </w:rPr>
        <w:t xml:space="preserve">в депутаты местных Советов депутатов выдвинуто </w:t>
      </w:r>
      <w:r>
        <w:rPr>
          <w:rFonts w:eastAsia="Times New Roman"/>
          <w:b/>
          <w:bCs/>
          <w:i/>
          <w:szCs w:val="28"/>
          <w:lang w:eastAsia="ru-RU"/>
        </w:rPr>
        <w:br/>
      </w:r>
      <w:r>
        <w:rPr>
          <w:rFonts w:eastAsia="Times New Roman"/>
          <w:b/>
          <w:bCs/>
          <w:i/>
          <w:spacing w:val="-10"/>
          <w:szCs w:val="28"/>
          <w:lang w:eastAsia="ru-RU"/>
        </w:rPr>
        <w:t>18 996 кандидатов</w:t>
      </w:r>
      <w:r>
        <w:rPr>
          <w:rFonts w:eastAsia="Times New Roman"/>
          <w:bCs/>
          <w:i/>
          <w:spacing w:val="-10"/>
          <w:szCs w:val="28"/>
          <w:lang w:eastAsia="ru-RU"/>
        </w:rPr>
        <w:t>, из которых 18 802 продолжат борьбу за депутатский</w:t>
      </w:r>
      <w:r>
        <w:rPr>
          <w:rFonts w:eastAsia="Times New Roman"/>
          <w:bCs/>
          <w:i/>
          <w:szCs w:val="28"/>
          <w:lang w:eastAsia="ru-RU"/>
        </w:rPr>
        <w:t xml:space="preserve"> мандат. </w:t>
      </w:r>
      <w:r>
        <w:rPr>
          <w:rFonts w:eastAsia="Times New Roman"/>
          <w:bCs/>
          <w:i/>
          <w:spacing w:val="-6"/>
          <w:szCs w:val="28"/>
          <w:lang w:eastAsia="ru-RU"/>
        </w:rPr>
        <w:t>Среди них 803 гражданина в возрасте до 31 года, 10 107 женщин</w:t>
      </w:r>
      <w:r>
        <w:rPr>
          <w:rFonts w:eastAsia="Times New Roman"/>
          <w:bCs/>
          <w:i/>
          <w:szCs w:val="28"/>
          <w:lang w:eastAsia="ru-RU"/>
        </w:rPr>
        <w:t>, 7 330 действующих депутатов местных Советов депутатов.</w:t>
      </w:r>
    </w:p>
    <w:p w:rsidR="00C0506C" w:rsidRDefault="00C0506C" w:rsidP="00C0506C">
      <w:pPr>
        <w:widowControl w:val="0"/>
        <w:overflowPunct w:val="0"/>
        <w:autoSpaceDE w:val="0"/>
        <w:autoSpaceDN w:val="0"/>
        <w:adjustRightInd w:val="0"/>
        <w:spacing w:after="0" w:line="232" w:lineRule="auto"/>
        <w:ind w:firstLine="708"/>
        <w:jc w:val="both"/>
        <w:rPr>
          <w:rFonts w:eastAsia="Times New Roman"/>
          <w:bCs/>
          <w:i/>
          <w:szCs w:val="28"/>
          <w:lang w:eastAsia="ru-RU"/>
        </w:rPr>
      </w:pPr>
      <w:r>
        <w:rPr>
          <w:rFonts w:eastAsia="Times New Roman"/>
          <w:bCs/>
          <w:i/>
          <w:szCs w:val="28"/>
          <w:lang w:eastAsia="ru-RU"/>
        </w:rPr>
        <w:t xml:space="preserve">По Могилевской области выдвигались 3617 кандидатов, из которых зарегистрированы 3602. Самому молодому кандидату – 28 лет, самому возрастному – 72. Каждый четвертый кандидат выдвинут трудовым коллективом. Более 6% зарегистрированных кандидатов – молодые люди до </w:t>
      </w:r>
      <w:r>
        <w:rPr>
          <w:rFonts w:eastAsia="Times New Roman"/>
          <w:bCs/>
          <w:i/>
          <w:szCs w:val="28"/>
          <w:lang w:eastAsia="ru-RU"/>
        </w:rPr>
        <w:lastRenderedPageBreak/>
        <w:t>31 года и почти 60% – женщины.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За тем, как будут соревноваться между собой кандидаты в депутаты избиратели могут наблюдать с </w:t>
      </w:r>
      <w:r>
        <w:rPr>
          <w:rFonts w:eastAsia="Times New Roman"/>
          <w:sz w:val="30"/>
          <w:szCs w:val="30"/>
          <w:lang w:eastAsia="ru-RU"/>
        </w:rPr>
        <w:t>31 января по 24 февраля (</w:t>
      </w:r>
      <w:r>
        <w:rPr>
          <w:rFonts w:eastAsia="Times New Roman"/>
          <w:b/>
          <w:sz w:val="30"/>
          <w:szCs w:val="30"/>
          <w:lang w:eastAsia="ru-RU"/>
        </w:rPr>
        <w:t>период предвыборной агитации)</w:t>
      </w:r>
      <w:r>
        <w:rPr>
          <w:rFonts w:eastAsia="Times New Roman"/>
          <w:sz w:val="30"/>
          <w:szCs w:val="30"/>
          <w:lang w:eastAsia="ru-RU"/>
        </w:rPr>
        <w:t xml:space="preserve">.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избирательным кодексом предусмотрены широкие </w:t>
      </w:r>
      <w:r>
        <w:rPr>
          <w:rFonts w:eastAsia="Times New Roman"/>
          <w:b/>
          <w:bCs/>
          <w:i/>
          <w:szCs w:val="28"/>
          <w:lang w:eastAsia="ru-RU"/>
        </w:rPr>
        <w:t xml:space="preserve">возможности для информирования граждан </w:t>
      </w:r>
      <w:r>
        <w:rPr>
          <w:rFonts w:eastAsia="Times New Roman"/>
          <w:bCs/>
          <w:i/>
          <w:szCs w:val="28"/>
          <w:lang w:eastAsia="ru-RU"/>
        </w:rPr>
        <w:t xml:space="preserve">кандидатами в депутаты о своей предвыборной программе: </w:t>
      </w:r>
      <w:r>
        <w:rPr>
          <w:rFonts w:eastAsia="Times New Roman"/>
          <w:i/>
          <w:szCs w:val="28"/>
          <w:lang w:eastAsia="ru-RU"/>
        </w:rPr>
        <w:t xml:space="preserve">встречи со своими избирателями на собраниях или в другой удобной для избирателей форме; </w:t>
      </w:r>
      <w:r>
        <w:rPr>
          <w:rFonts w:eastAsia="Times New Roman"/>
          <w:i/>
          <w:iCs/>
          <w:szCs w:val="28"/>
          <w:lang w:eastAsia="ru-RU"/>
        </w:rPr>
        <w:t xml:space="preserve">массовые мероприятия (собрания вне помещений, митинги, пикетирование) с целью осуществления предвыборной агитации; распространение агитационных материалов за счет средств собственных избирательных фондов. </w:t>
      </w:r>
      <w:r>
        <w:rPr>
          <w:rFonts w:eastAsia="Times New Roman"/>
          <w:bCs/>
          <w:i/>
          <w:szCs w:val="28"/>
          <w:lang w:eastAsia="ru-RU"/>
        </w:rPr>
        <w:t xml:space="preserve"> </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bCs/>
          <w:i/>
          <w:szCs w:val="28"/>
          <w:lang w:eastAsia="ru-RU"/>
        </w:rPr>
      </w:pPr>
      <w:r>
        <w:rPr>
          <w:rFonts w:eastAsia="Times New Roman"/>
          <w:bCs/>
          <w:i/>
          <w:szCs w:val="28"/>
          <w:lang w:eastAsia="ru-RU"/>
        </w:rPr>
        <w:t>У избирателей есть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Pr>
          <w:rFonts w:eastAsia="Times New Roman"/>
          <w:sz w:val="30"/>
          <w:szCs w:val="30"/>
          <w:lang w:eastAsia="ru-RU"/>
        </w:rPr>
        <w:t xml:space="preserve"> </w:t>
      </w:r>
      <w:r>
        <w:rPr>
          <w:rFonts w:eastAsia="Times New Roman"/>
          <w:i/>
          <w:szCs w:val="28"/>
          <w:lang w:eastAsia="ru-RU"/>
        </w:rPr>
        <w:t>по телевидению и радио.</w:t>
      </w:r>
    </w:p>
    <w:p w:rsidR="00C0506C" w:rsidRDefault="00C0506C" w:rsidP="00C0506C">
      <w:pPr>
        <w:widowControl w:val="0"/>
        <w:overflowPunct w:val="0"/>
        <w:autoSpaceDE w:val="0"/>
        <w:autoSpaceDN w:val="0"/>
        <w:adjustRightInd w:val="0"/>
        <w:spacing w:after="0" w:line="280" w:lineRule="exact"/>
        <w:ind w:firstLine="708"/>
        <w:jc w:val="both"/>
        <w:rPr>
          <w:rFonts w:eastAsia="Times New Roman"/>
          <w:i/>
          <w:szCs w:val="28"/>
          <w:lang w:eastAsia="ru-RU"/>
        </w:rPr>
      </w:pPr>
      <w:r>
        <w:rPr>
          <w:rFonts w:eastAsia="Times New Roman"/>
          <w:i/>
          <w:szCs w:val="28"/>
          <w:lang w:eastAsia="ru-RU"/>
        </w:rPr>
        <w:t>Предвыборные программы</w:t>
      </w:r>
      <w:r>
        <w:rPr>
          <w:rFonts w:eastAsia="Times New Roman"/>
          <w:b/>
          <w:i/>
          <w:szCs w:val="28"/>
          <w:lang w:eastAsia="ru-RU"/>
        </w:rPr>
        <w:t xml:space="preserve"> кандидатов в депутаты местного Совета депутатов</w:t>
      </w:r>
      <w:r>
        <w:rPr>
          <w:rFonts w:eastAsia="Times New Roman"/>
          <w:i/>
          <w:szCs w:val="28"/>
          <w:lang w:eastAsia="ru-RU"/>
        </w:rPr>
        <w:t xml:space="preserve"> размещены на официальном сайте соответствующего местного исполнительного и распорядительного органа.</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sz w:val="30"/>
          <w:szCs w:val="30"/>
          <w:lang w:eastAsia="ru-RU"/>
        </w:rPr>
        <w:t>Наряду с этим н</w:t>
      </w:r>
      <w:r>
        <w:rPr>
          <w:rFonts w:eastAsia="Times New Roman"/>
          <w:bCs/>
          <w:sz w:val="30"/>
          <w:szCs w:val="30"/>
          <w:lang w:eastAsia="ru-RU"/>
        </w:rPr>
        <w:t>а всех участках для голосования не позднее чем за</w:t>
      </w:r>
      <w:r>
        <w:rPr>
          <w:rFonts w:eastAsia="Times New Roman"/>
          <w:bCs/>
          <w:sz w:val="30"/>
          <w:szCs w:val="30"/>
          <w:lang w:eastAsia="ru-RU"/>
        </w:rPr>
        <w:br/>
        <w:t>14 дней до выборов будут оформлены стенды с информационными материалами о кандидатах.</w:t>
      </w:r>
    </w:p>
    <w:p w:rsidR="00C0506C" w:rsidRDefault="00C0506C" w:rsidP="00C0506C">
      <w:pPr>
        <w:widowControl w:val="0"/>
        <w:overflowPunct w:val="0"/>
        <w:autoSpaceDE w:val="0"/>
        <w:autoSpaceDN w:val="0"/>
        <w:adjustRightInd w:val="0"/>
        <w:spacing w:after="0" w:line="232" w:lineRule="auto"/>
        <w:jc w:val="center"/>
        <w:rPr>
          <w:rFonts w:eastAsia="Times New Roman"/>
          <w:bCs/>
          <w:sz w:val="30"/>
          <w:szCs w:val="30"/>
          <w:lang w:eastAsia="ru-RU"/>
        </w:rPr>
      </w:pPr>
      <w:r>
        <w:rPr>
          <w:rFonts w:eastAsia="Times New Roman"/>
          <w:b/>
          <w:bCs/>
          <w:sz w:val="30"/>
          <w:szCs w:val="30"/>
          <w:lang w:eastAsia="ru-RU"/>
        </w:rPr>
        <w:t>ПРАВИЛА ИГРЫ НА ПАРТИЙНОМ ПОЛЕ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10"/>
          <w:szCs w:val="28"/>
          <w:lang w:eastAsia="ru-RU"/>
        </w:rPr>
        <w:t>Белорусская партия «Белая Русь» выдвинула на предстоящие выборы</w:t>
      </w:r>
      <w:r>
        <w:rPr>
          <w:rFonts w:eastAsia="Times New Roman"/>
          <w:bCs/>
          <w:i/>
          <w:spacing w:val="-10"/>
          <w:szCs w:val="28"/>
          <w:lang w:eastAsia="ru-RU"/>
        </w:rPr>
        <w:br/>
      </w:r>
      <w:r>
        <w:rPr>
          <w:rFonts w:eastAsia="Times New Roman"/>
          <w:bCs/>
          <w:i/>
          <w:szCs w:val="28"/>
          <w:lang w:eastAsia="ru-RU"/>
        </w:rPr>
        <w:t xml:space="preserve">3 687 кандидатов в местные Советы депутатов и 72 – в Парламент (по Могилевской области – 519 человек в местные Советы и 10 в Парламент). Коммунистическая партия Беларуси выдвинула 609 человек в местные Советы депутатов и 50 – в Парламент (по Могилевской области – 94 </w:t>
      </w:r>
      <w:r>
        <w:rPr>
          <w:rFonts w:eastAsia="Times New Roman"/>
          <w:bCs/>
          <w:i/>
          <w:szCs w:val="28"/>
          <w:lang w:eastAsia="ru-RU"/>
        </w:rPr>
        <w:lastRenderedPageBreak/>
        <w:t>человека в местные Советы и 6 в Парламент). Республиканская партия труда и справедливости – 420 человек в местные Советы депутатов и 21 – в Парламент (по Могилевской области – 51 человек в местные Советы и 3 в Парламент). Либерально-демократическая партия Беларуси – 209 человек в местные Советы депутатов и 63 – в Парламент (по Могилевской области – 62 человека в местные Советы и 3 в Парламент).</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в соответствии с Конституцией Республики Беларусь </w:t>
      </w:r>
      <w:r>
        <w:rPr>
          <w:rFonts w:eastAsia="Times New Roman"/>
          <w:b/>
          <w:bCs/>
          <w:i/>
          <w:szCs w:val="28"/>
          <w:lang w:eastAsia="ru-RU"/>
        </w:rPr>
        <w:t xml:space="preserve">правом выдвижения кандидатов в депутаты </w:t>
      </w:r>
      <w:r>
        <w:rPr>
          <w:rFonts w:eastAsia="Times New Roman"/>
          <w:bCs/>
          <w:i/>
          <w:szCs w:val="28"/>
          <w:lang w:eastAsia="ru-RU"/>
        </w:rPr>
        <w:t xml:space="preserve">наделены не только политические партии, но и трудовые коллективы, граждане путем сбора подписей.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pacing w:val="-2"/>
          <w:sz w:val="30"/>
          <w:szCs w:val="30"/>
          <w:lang w:eastAsia="ru-RU"/>
        </w:rPr>
        <w:t>ВЫБОРЫ – ЭТО НЕ ШОУ</w:t>
      </w:r>
    </w:p>
    <w:p w:rsidR="00C0506C" w:rsidRDefault="00C0506C" w:rsidP="00C0506C">
      <w:pPr>
        <w:widowControl w:val="0"/>
        <w:overflowPunct w:val="0"/>
        <w:autoSpaceDE w:val="0"/>
        <w:autoSpaceDN w:val="0"/>
        <w:adjustRightInd w:val="0"/>
        <w:spacing w:after="0" w:line="240" w:lineRule="auto"/>
        <w:ind w:firstLine="709"/>
        <w:jc w:val="both"/>
        <w:rPr>
          <w:rFonts w:eastAsia="Calibri"/>
          <w:bCs/>
          <w:sz w:val="30"/>
          <w:szCs w:val="30"/>
        </w:rPr>
      </w:pPr>
      <w:r>
        <w:rPr>
          <w:bCs/>
          <w:sz w:val="30"/>
          <w:szCs w:val="30"/>
        </w:rPr>
        <w:t xml:space="preserve">Быть депутатом – это не привилегия, а ответственная работа. Она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Понимая это, белорусы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0506C" w:rsidRDefault="00C0506C" w:rsidP="00C0506C">
      <w:pPr>
        <w:widowControl w:val="0"/>
        <w:overflowPunct w:val="0"/>
        <w:autoSpaceDE w:val="0"/>
        <w:autoSpaceDN w:val="0"/>
        <w:adjustRightInd w:val="0"/>
        <w:spacing w:after="0" w:line="240" w:lineRule="auto"/>
        <w:ind w:firstLine="709"/>
        <w:jc w:val="both"/>
        <w:rPr>
          <w:bCs/>
          <w:sz w:val="30"/>
          <w:szCs w:val="30"/>
        </w:rPr>
      </w:pPr>
      <w:r>
        <w:rPr>
          <w:bCs/>
          <w:sz w:val="30"/>
          <w:szCs w:val="30"/>
        </w:rPr>
        <w:t xml:space="preserve">Цена ошибки слишком велика, чтобы превращать электоральную кампанию в представление или шоу на манер так называемых «образцовых» западных демократий. Серьезные споры и дискуссии о </w:t>
      </w:r>
      <w:r>
        <w:rPr>
          <w:bCs/>
          <w:sz w:val="30"/>
          <w:szCs w:val="30"/>
        </w:rPr>
        <w:lastRenderedPageBreak/>
        <w:t>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население наиболее предпочтительными формами работы </w:t>
      </w:r>
      <w:r>
        <w:rPr>
          <w:rFonts w:eastAsia="Times New Roman"/>
          <w:sz w:val="30"/>
          <w:szCs w:val="30"/>
          <w:lang w:eastAsia="ru-RU"/>
        </w:rPr>
        <w:br/>
        <w:t xml:space="preserve">в ходе избирательной кампании считает </w:t>
      </w:r>
      <w:r>
        <w:rPr>
          <w:rFonts w:eastAsia="Times New Roman"/>
          <w:bCs/>
          <w:sz w:val="30"/>
          <w:szCs w:val="30"/>
          <w:lang w:eastAsia="ru-RU"/>
        </w:rPr>
        <w:t>традиционные: встречи</w:t>
      </w:r>
      <w:r>
        <w:rPr>
          <w:rFonts w:eastAsia="Times New Roman"/>
          <w:sz w:val="30"/>
          <w:szCs w:val="30"/>
          <w:lang w:eastAsia="ru-RU"/>
        </w:rPr>
        <w:t xml:space="preserve"> кандидатов с гражданами по месту жительства </w:t>
      </w:r>
      <w:r>
        <w:rPr>
          <w:rFonts w:eastAsia="Times New Roman"/>
          <w:iCs/>
          <w:sz w:val="30"/>
          <w:szCs w:val="30"/>
          <w:lang w:eastAsia="ru-RU"/>
        </w:rPr>
        <w:t>(34,8%)</w:t>
      </w:r>
      <w:r>
        <w:rPr>
          <w:rFonts w:eastAsia="Times New Roman"/>
          <w:sz w:val="30"/>
          <w:szCs w:val="30"/>
          <w:lang w:eastAsia="ru-RU"/>
        </w:rPr>
        <w:t xml:space="preserve"> и работы или учебы </w:t>
      </w:r>
      <w:r>
        <w:rPr>
          <w:rFonts w:eastAsia="Times New Roman"/>
          <w:iCs/>
          <w:sz w:val="30"/>
          <w:szCs w:val="30"/>
          <w:lang w:eastAsia="ru-RU"/>
        </w:rPr>
        <w:t>(23,3%)</w:t>
      </w:r>
      <w:r>
        <w:rPr>
          <w:rFonts w:eastAsia="Times New Roman"/>
          <w:sz w:val="30"/>
          <w:szCs w:val="30"/>
          <w:lang w:eastAsia="ru-RU"/>
        </w:rPr>
        <w:t xml:space="preserve">, их </w:t>
      </w:r>
      <w:r>
        <w:rPr>
          <w:rFonts w:eastAsia="Times New Roman"/>
          <w:bCs/>
          <w:sz w:val="30"/>
          <w:szCs w:val="30"/>
          <w:lang w:eastAsia="ru-RU"/>
        </w:rPr>
        <w:t xml:space="preserve">выступления </w:t>
      </w:r>
      <w:r>
        <w:rPr>
          <w:rFonts w:eastAsia="Times New Roman"/>
          <w:sz w:val="30"/>
          <w:szCs w:val="30"/>
          <w:lang w:eastAsia="ru-RU"/>
        </w:rPr>
        <w:t xml:space="preserve">на ТВ, по радио и в прессе </w:t>
      </w:r>
      <w:r>
        <w:rPr>
          <w:rFonts w:eastAsia="Times New Roman"/>
          <w:iCs/>
          <w:sz w:val="30"/>
          <w:szCs w:val="30"/>
          <w:lang w:eastAsia="ru-RU"/>
        </w:rPr>
        <w:t>(27,6%)</w:t>
      </w:r>
      <w:r>
        <w:rPr>
          <w:rFonts w:eastAsia="Times New Roman"/>
          <w:sz w:val="30"/>
          <w:szCs w:val="30"/>
          <w:lang w:eastAsia="ru-RU"/>
        </w:rPr>
        <w:t xml:space="preserve">, а также </w:t>
      </w:r>
      <w:r>
        <w:rPr>
          <w:rFonts w:eastAsia="Times New Roman"/>
          <w:bCs/>
          <w:sz w:val="30"/>
          <w:szCs w:val="30"/>
          <w:lang w:eastAsia="ru-RU"/>
        </w:rPr>
        <w:t xml:space="preserve">теледебаты </w:t>
      </w:r>
      <w:r>
        <w:rPr>
          <w:rFonts w:eastAsia="Times New Roman"/>
          <w:iCs/>
          <w:sz w:val="30"/>
          <w:szCs w:val="30"/>
          <w:lang w:eastAsia="ru-RU"/>
        </w:rPr>
        <w:t>(20,5%)</w:t>
      </w:r>
      <w:r>
        <w:rPr>
          <w:rFonts w:eastAsia="Times New Roman"/>
          <w:sz w:val="30"/>
          <w:szCs w:val="30"/>
          <w:lang w:eastAsia="ru-RU"/>
        </w:rPr>
        <w:t xml:space="preserve">. Данные формы позволяют оценить преимущества и потенциал кандидатов, в первую очередь, через прямую коммуникацию с ними. </w:t>
      </w:r>
      <w:r>
        <w:rPr>
          <w:rFonts w:eastAsia="Times New Roman"/>
          <w:bCs/>
          <w:sz w:val="30"/>
          <w:szCs w:val="30"/>
          <w:lang w:eastAsia="ru-RU"/>
        </w:rPr>
        <w:t>Далее располагаются –</w:t>
      </w:r>
      <w:r>
        <w:rPr>
          <w:rFonts w:eastAsia="Times New Roman"/>
          <w:sz w:val="30"/>
          <w:szCs w:val="30"/>
          <w:lang w:eastAsia="ru-RU"/>
        </w:rPr>
        <w:t xml:space="preserve"> работа </w:t>
      </w:r>
      <w:r>
        <w:rPr>
          <w:rFonts w:eastAsia="Times New Roman"/>
          <w:bCs/>
          <w:sz w:val="30"/>
          <w:szCs w:val="30"/>
          <w:lang w:eastAsia="ru-RU"/>
        </w:rPr>
        <w:t>в сети Интернет</w:t>
      </w:r>
      <w:r>
        <w:rPr>
          <w:rFonts w:eastAsia="Times New Roman"/>
          <w:sz w:val="30"/>
          <w:szCs w:val="30"/>
          <w:lang w:eastAsia="ru-RU"/>
        </w:rPr>
        <w:t xml:space="preserve">, использование </w:t>
      </w:r>
      <w:r>
        <w:rPr>
          <w:rFonts w:eastAsia="Times New Roman"/>
          <w:bCs/>
          <w:sz w:val="30"/>
          <w:szCs w:val="30"/>
          <w:lang w:eastAsia="ru-RU"/>
        </w:rPr>
        <w:t>средств наглядной агитации</w:t>
      </w:r>
      <w:r>
        <w:rPr>
          <w:rFonts w:eastAsia="Times New Roman"/>
          <w:sz w:val="30"/>
          <w:szCs w:val="30"/>
          <w:lang w:eastAsia="ru-RU"/>
        </w:rPr>
        <w:t xml:space="preserve">, </w:t>
      </w:r>
      <w:r>
        <w:rPr>
          <w:rFonts w:eastAsia="Times New Roman"/>
          <w:bCs/>
          <w:sz w:val="30"/>
          <w:szCs w:val="30"/>
          <w:lang w:eastAsia="ru-RU"/>
        </w:rPr>
        <w:t>индивидуальная работа</w:t>
      </w:r>
      <w:r>
        <w:rPr>
          <w:rFonts w:eastAsia="Times New Roman"/>
          <w:sz w:val="30"/>
          <w:szCs w:val="30"/>
          <w:lang w:eastAsia="ru-RU"/>
        </w:rPr>
        <w:t xml:space="preserve"> кандидата и его доверенных лиц с избирателями.</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Cs/>
          <w:sz w:val="30"/>
          <w:szCs w:val="30"/>
          <w:lang w:eastAsia="ru-RU"/>
        </w:rPr>
        <w:t>62,8%</w:t>
      </w:r>
      <w:r>
        <w:rPr>
          <w:rFonts w:eastAsia="Times New Roman"/>
          <w:sz w:val="30"/>
          <w:szCs w:val="30"/>
          <w:lang w:eastAsia="ru-RU"/>
        </w:rPr>
        <w:t xml:space="preserve"> респондентов считают, что, в первую очередь, </w:t>
      </w:r>
      <w:r>
        <w:rPr>
          <w:rFonts w:eastAsia="Times New Roman"/>
          <w:bCs/>
          <w:sz w:val="30"/>
          <w:szCs w:val="30"/>
          <w:lang w:eastAsia="ru-RU"/>
        </w:rPr>
        <w:t>в предвыборной программе</w:t>
      </w:r>
      <w:r>
        <w:rPr>
          <w:rFonts w:eastAsia="Times New Roman"/>
          <w:sz w:val="30"/>
          <w:szCs w:val="30"/>
          <w:lang w:eastAsia="ru-RU"/>
        </w:rPr>
        <w:t xml:space="preserve"> кандидата в депутаты </w:t>
      </w:r>
      <w:r>
        <w:rPr>
          <w:rFonts w:eastAsia="Times New Roman"/>
          <w:bCs/>
          <w:sz w:val="30"/>
          <w:szCs w:val="30"/>
          <w:lang w:eastAsia="ru-RU"/>
        </w:rPr>
        <w:t>должны быть</w:t>
      </w:r>
      <w:r>
        <w:rPr>
          <w:rFonts w:eastAsia="Times New Roman"/>
          <w:sz w:val="30"/>
          <w:szCs w:val="30"/>
          <w:lang w:eastAsia="ru-RU"/>
        </w:rPr>
        <w:t xml:space="preserve"> отражены </w:t>
      </w:r>
      <w:r>
        <w:rPr>
          <w:rFonts w:eastAsia="Times New Roman"/>
          <w:bCs/>
          <w:sz w:val="30"/>
          <w:szCs w:val="30"/>
          <w:lang w:eastAsia="ru-RU"/>
        </w:rPr>
        <w:t>конкретные предложения</w:t>
      </w:r>
      <w:r>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Pr>
          <w:rFonts w:eastAsia="Times New Roman"/>
          <w:bCs/>
          <w:sz w:val="30"/>
          <w:szCs w:val="30"/>
          <w:lang w:eastAsia="ru-RU"/>
        </w:rPr>
        <w:t>об ожиданиях</w:t>
      </w:r>
      <w:r>
        <w:rPr>
          <w:rFonts w:eastAsia="Times New Roman"/>
          <w:sz w:val="30"/>
          <w:szCs w:val="30"/>
          <w:lang w:eastAsia="ru-RU"/>
        </w:rPr>
        <w:t xml:space="preserve"> избирателей от потенциальных кандидатов в депутаты </w:t>
      </w:r>
      <w:r>
        <w:rPr>
          <w:rFonts w:eastAsia="Times New Roman"/>
          <w:bCs/>
          <w:sz w:val="30"/>
          <w:szCs w:val="30"/>
          <w:lang w:eastAsia="ru-RU"/>
        </w:rPr>
        <w:t>обстоятельной работы в случае их избрания</w:t>
      </w:r>
      <w:r>
        <w:rPr>
          <w:rFonts w:eastAsia="Times New Roman"/>
          <w:sz w:val="30"/>
          <w:szCs w:val="30"/>
          <w:lang w:eastAsia="ru-RU"/>
        </w:rPr>
        <w:t>.</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По данным соцопросов, при выборе депутатов респонденты в основном руководствуются информацией об уровне компетентности кандидатов </w:t>
      </w:r>
      <w:r>
        <w:rPr>
          <w:rFonts w:eastAsia="Times New Roman"/>
          <w:bCs/>
          <w:iCs/>
          <w:sz w:val="30"/>
          <w:szCs w:val="30"/>
          <w:lang w:eastAsia="ru-RU"/>
        </w:rPr>
        <w:t>(наличие опыта руководящей деятельности – 38,6%, образование – 33,4%, сфера трудовой деятельности – 30,5%, политические взгляды – 29,8%, наличие заслуг или достижений – 25,7%, умение грамотно говорить и выступать – 25,1%)</w:t>
      </w:r>
      <w:r>
        <w:rPr>
          <w:rFonts w:eastAsia="Times New Roman"/>
          <w:bCs/>
          <w:sz w:val="30"/>
          <w:szCs w:val="30"/>
          <w:lang w:eastAsia="ru-RU"/>
        </w:rPr>
        <w:t xml:space="preserve">, его возрасте </w:t>
      </w:r>
      <w:r>
        <w:rPr>
          <w:rFonts w:eastAsia="Times New Roman"/>
          <w:bCs/>
          <w:iCs/>
          <w:sz w:val="30"/>
          <w:szCs w:val="30"/>
          <w:lang w:eastAsia="ru-RU"/>
        </w:rPr>
        <w:t>(29,1%)</w:t>
      </w:r>
      <w:r>
        <w:rPr>
          <w:rFonts w:eastAsia="Times New Roman"/>
          <w:bCs/>
          <w:i/>
          <w:iCs/>
          <w:sz w:val="30"/>
          <w:szCs w:val="30"/>
          <w:lang w:eastAsia="ru-RU"/>
        </w:rPr>
        <w:t xml:space="preserve"> </w:t>
      </w:r>
      <w:r>
        <w:rPr>
          <w:rFonts w:eastAsia="Times New Roman"/>
          <w:bCs/>
          <w:sz w:val="30"/>
          <w:szCs w:val="30"/>
          <w:lang w:eastAsia="ru-RU"/>
        </w:rPr>
        <w:t xml:space="preserve">и политических взглядах </w:t>
      </w:r>
      <w:r>
        <w:rPr>
          <w:rFonts w:eastAsia="Times New Roman"/>
          <w:bCs/>
          <w:iCs/>
          <w:sz w:val="30"/>
          <w:szCs w:val="30"/>
          <w:lang w:eastAsia="ru-RU"/>
        </w:rPr>
        <w:t>(29,8%)</w:t>
      </w:r>
      <w:r>
        <w:rPr>
          <w:rFonts w:eastAsia="Times New Roman"/>
          <w:bCs/>
          <w:sz w:val="30"/>
          <w:szCs w:val="30"/>
          <w:lang w:eastAsia="ru-RU"/>
        </w:rPr>
        <w:t xml:space="preserve">.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Избиратели голосуют как за самого кандидата, так и за программу, с которой он выступает. </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По мнению респондентов, после своего избрания депутат должен сосредоточиться на:</w:t>
      </w:r>
      <w:r>
        <w:rPr>
          <w:rFonts w:eastAsia="Times New Roman"/>
          <w:b/>
          <w:bCs/>
          <w:sz w:val="30"/>
          <w:szCs w:val="30"/>
          <w:lang w:eastAsia="ru-RU"/>
        </w:rPr>
        <w:t xml:space="preserve"> </w:t>
      </w:r>
      <w:r>
        <w:rPr>
          <w:rFonts w:eastAsia="Times New Roman"/>
          <w:bCs/>
          <w:sz w:val="30"/>
          <w:szCs w:val="30"/>
          <w:lang w:eastAsia="ru-RU"/>
        </w:rPr>
        <w:t xml:space="preserve">реализации общественных инициатив и предложений </w:t>
      </w:r>
      <w:r>
        <w:rPr>
          <w:rFonts w:eastAsia="Times New Roman"/>
          <w:bCs/>
          <w:iCs/>
          <w:sz w:val="30"/>
          <w:szCs w:val="30"/>
          <w:lang w:eastAsia="ru-RU"/>
        </w:rPr>
        <w:t>(40,9%)</w:t>
      </w:r>
      <w:r>
        <w:rPr>
          <w:rFonts w:eastAsia="Times New Roman"/>
          <w:bCs/>
          <w:sz w:val="30"/>
          <w:szCs w:val="30"/>
          <w:lang w:eastAsia="ru-RU"/>
        </w:rPr>
        <w:t xml:space="preserve">, личных приемах граждан </w:t>
      </w:r>
      <w:r>
        <w:rPr>
          <w:rFonts w:eastAsia="Times New Roman"/>
          <w:bCs/>
          <w:iCs/>
          <w:sz w:val="30"/>
          <w:szCs w:val="30"/>
          <w:lang w:eastAsia="ru-RU"/>
        </w:rPr>
        <w:t>(33,7%)</w:t>
      </w:r>
      <w:r>
        <w:rPr>
          <w:rFonts w:eastAsia="Times New Roman"/>
          <w:bCs/>
          <w:sz w:val="30"/>
          <w:szCs w:val="30"/>
          <w:lang w:eastAsia="ru-RU"/>
        </w:rPr>
        <w:t xml:space="preserve">, осуществлении контроля принятых властью решений </w:t>
      </w:r>
      <w:r>
        <w:rPr>
          <w:rFonts w:eastAsia="Times New Roman"/>
          <w:bCs/>
          <w:iCs/>
          <w:sz w:val="30"/>
          <w:szCs w:val="30"/>
          <w:lang w:eastAsia="ru-RU"/>
        </w:rPr>
        <w:t>(29,3%)</w:t>
      </w:r>
      <w:r>
        <w:rPr>
          <w:rFonts w:eastAsia="Times New Roman"/>
          <w:bCs/>
          <w:sz w:val="30"/>
          <w:szCs w:val="30"/>
          <w:lang w:eastAsia="ru-RU"/>
        </w:rPr>
        <w:t xml:space="preserve">, проведении встреч с </w:t>
      </w:r>
      <w:r>
        <w:rPr>
          <w:rFonts w:eastAsia="Times New Roman"/>
          <w:bCs/>
          <w:sz w:val="30"/>
          <w:szCs w:val="30"/>
          <w:lang w:eastAsia="ru-RU"/>
        </w:rPr>
        <w:lastRenderedPageBreak/>
        <w:t xml:space="preserve">избирателями </w:t>
      </w:r>
      <w:r>
        <w:rPr>
          <w:rFonts w:eastAsia="Times New Roman"/>
          <w:bCs/>
          <w:iCs/>
          <w:sz w:val="30"/>
          <w:szCs w:val="30"/>
          <w:lang w:eastAsia="ru-RU"/>
        </w:rPr>
        <w:t>(26,8%)</w:t>
      </w:r>
      <w:r>
        <w:rPr>
          <w:rFonts w:eastAsia="Times New Roman"/>
          <w:bCs/>
          <w:sz w:val="30"/>
          <w:szCs w:val="30"/>
          <w:lang w:eastAsia="ru-RU"/>
        </w:rPr>
        <w:t xml:space="preserve">, совершенствовании правовых норм и законодательства </w:t>
      </w:r>
      <w:r>
        <w:rPr>
          <w:rFonts w:eastAsia="Times New Roman"/>
          <w:bCs/>
          <w:iCs/>
          <w:sz w:val="30"/>
          <w:szCs w:val="30"/>
          <w:lang w:eastAsia="ru-RU"/>
        </w:rPr>
        <w:t>(19,9%)</w:t>
      </w:r>
      <w:r>
        <w:rPr>
          <w:rFonts w:eastAsia="Times New Roman"/>
          <w:bCs/>
          <w:sz w:val="30"/>
          <w:szCs w:val="30"/>
          <w:lang w:eastAsia="ru-RU"/>
        </w:rPr>
        <w:t>. Представительские функции и личные интересы получили крайнее неодобрение.</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 интересы.</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От кандидатов, будь то партийцы или беспартийные, общество ждет нового уровня политической культуры, политической борьбы. Это означает открытую, свободную и конструктивную конкуренцию идей, мнений. </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ВЫБОРЫ ПРОВОДИМ ДЛЯ СЕБЯ</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C0506C" w:rsidRDefault="00C0506C" w:rsidP="00C0506C">
      <w:pPr>
        <w:widowControl w:val="0"/>
        <w:overflowPunct w:val="0"/>
        <w:autoSpaceDE w:val="0"/>
        <w:autoSpaceDN w:val="0"/>
        <w:adjustRightInd w:val="0"/>
        <w:spacing w:after="0" w:line="232" w:lineRule="auto"/>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zCs w:val="28"/>
          <w:lang w:eastAsia="ru-RU"/>
        </w:rPr>
        <w:t xml:space="preserve">среди причин такого решения 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 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Pr>
          <w:rFonts w:eastAsia="Times New Roman"/>
          <w:bCs/>
          <w:i/>
          <w:iCs/>
          <w:szCs w:val="28"/>
          <w:lang w:eastAsia="ru-RU"/>
        </w:rPr>
        <w:t>–</w:t>
      </w:r>
      <w:r>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Парламента.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Pr>
          <w:rFonts w:eastAsia="Times New Roman"/>
          <w:bCs/>
          <w:spacing w:val="-10"/>
          <w:sz w:val="30"/>
          <w:szCs w:val="30"/>
          <w:lang w:eastAsia="ru-RU"/>
        </w:rPr>
        <w:t xml:space="preserve">быть представители политических партий, других общественных </w:t>
      </w:r>
      <w:r>
        <w:rPr>
          <w:rFonts w:eastAsia="Times New Roman"/>
          <w:bCs/>
          <w:spacing w:val="-10"/>
          <w:sz w:val="30"/>
          <w:szCs w:val="30"/>
          <w:lang w:eastAsia="ru-RU"/>
        </w:rPr>
        <w:lastRenderedPageBreak/>
        <w:t>объединений</w:t>
      </w:r>
      <w:r>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proofErr w:type="spellStart"/>
      <w:r>
        <w:rPr>
          <w:rFonts w:eastAsia="Times New Roman"/>
          <w:b/>
          <w:bCs/>
          <w:i/>
          <w:szCs w:val="28"/>
          <w:lang w:eastAsia="ru-RU"/>
        </w:rPr>
        <w:t>Справочно</w:t>
      </w:r>
      <w:proofErr w:type="spellEnd"/>
      <w:r>
        <w:rPr>
          <w:rFonts w:eastAsia="Times New Roman"/>
          <w:b/>
          <w:bCs/>
          <w:i/>
          <w:szCs w:val="28"/>
          <w:lang w:eastAsia="ru-RU"/>
        </w:rPr>
        <w:t xml:space="preserve">: </w:t>
      </w:r>
      <w:r>
        <w:rPr>
          <w:rFonts w:eastAsia="Times New Roman"/>
          <w:bCs/>
          <w:i/>
          <w:spacing w:val="-6"/>
          <w:szCs w:val="28"/>
          <w:lang w:eastAsia="ru-RU"/>
        </w:rPr>
        <w:t>по состоянию на 5 февраля 2024 г., аккредитовано 27 790 внутренних</w:t>
      </w:r>
      <w:r>
        <w:rPr>
          <w:rFonts w:eastAsia="Times New Roman"/>
          <w:bCs/>
          <w:i/>
          <w:szCs w:val="2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C0506C" w:rsidRDefault="00C0506C" w:rsidP="00C0506C">
      <w:pPr>
        <w:widowControl w:val="0"/>
        <w:overflowPunct w:val="0"/>
        <w:autoSpaceDE w:val="0"/>
        <w:autoSpaceDN w:val="0"/>
        <w:adjustRightInd w:val="0"/>
        <w:spacing w:after="0" w:line="280" w:lineRule="exact"/>
        <w:jc w:val="both"/>
        <w:rPr>
          <w:rFonts w:eastAsia="Times New Roman"/>
          <w:bCs/>
          <w:i/>
          <w:szCs w:val="28"/>
          <w:lang w:eastAsia="ru-RU"/>
        </w:rPr>
      </w:pPr>
      <w:r>
        <w:rPr>
          <w:rFonts w:eastAsia="Times New Roman"/>
          <w:bCs/>
          <w:i/>
          <w:szCs w:val="28"/>
          <w:lang w:eastAsia="ru-RU"/>
        </w:rPr>
        <w:tab/>
        <w:t>В Могилевской области по состоянию на 9 февраля аккредитованы 5466 наблюдателей в комиссии всех уровней.</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0506C" w:rsidRDefault="00C0506C" w:rsidP="00C0506C">
      <w:pPr>
        <w:widowControl w:val="0"/>
        <w:overflowPunct w:val="0"/>
        <w:autoSpaceDE w:val="0"/>
        <w:autoSpaceDN w:val="0"/>
        <w:adjustRightInd w:val="0"/>
        <w:spacing w:after="0" w:line="232" w:lineRule="auto"/>
        <w:jc w:val="center"/>
        <w:rPr>
          <w:rFonts w:eastAsia="Times New Roman"/>
          <w:b/>
          <w:bCs/>
          <w:sz w:val="30"/>
          <w:szCs w:val="30"/>
          <w:lang w:eastAsia="ru-RU"/>
        </w:rPr>
      </w:pPr>
      <w:r>
        <w:rPr>
          <w:rFonts w:eastAsia="Times New Roman"/>
          <w:b/>
          <w:bCs/>
          <w:sz w:val="30"/>
          <w:szCs w:val="30"/>
          <w:lang w:eastAsia="ru-RU"/>
        </w:rPr>
        <w:t>ВАЖЕН ГОЛОС КАЖДОГО</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 и универсальный механизм консолидации и общественного единения белорусского народа. Это одновременно возможность, право и обязанность каждого из нас послужить делу сохранения мира на нашей земле.</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белорусской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C0506C" w:rsidRDefault="00C0506C" w:rsidP="00C0506C">
      <w:pPr>
        <w:widowControl w:val="0"/>
        <w:overflowPunct w:val="0"/>
        <w:autoSpaceDE w:val="0"/>
        <w:autoSpaceDN w:val="0"/>
        <w:adjustRightInd w:val="0"/>
        <w:spacing w:after="0" w:line="232" w:lineRule="auto"/>
        <w:ind w:firstLine="709"/>
        <w:jc w:val="both"/>
        <w:rPr>
          <w:rFonts w:eastAsia="Times New Roman"/>
          <w:bCs/>
          <w:sz w:val="30"/>
          <w:szCs w:val="30"/>
          <w:lang w:eastAsia="ru-RU"/>
        </w:rPr>
      </w:pPr>
      <w:r>
        <w:rPr>
          <w:rFonts w:eastAsia="Times New Roman"/>
          <w:bCs/>
          <w:sz w:val="30"/>
          <w:szCs w:val="30"/>
          <w:lang w:eastAsia="ru-RU"/>
        </w:rPr>
        <w:t xml:space="preserve">Выборы в Парламент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Успешная, технологически развития, комфортная и уютная Беларусь не нужна никому, кроме нас самих. И строить ее такой, какой </w:t>
      </w:r>
      <w:r>
        <w:rPr>
          <w:rFonts w:eastAsia="Times New Roman"/>
          <w:bCs/>
          <w:sz w:val="30"/>
          <w:szCs w:val="30"/>
          <w:lang w:eastAsia="ru-RU"/>
        </w:rPr>
        <w:lastRenderedPageBreak/>
        <w:t>мы ее хотим видеть, тоже никто не будет за нас. Не стоит верить пустым обещаниям и надеяться на чужую помощь.</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Pr>
          <w:rFonts w:eastAsia="Times New Roman"/>
          <w:bCs/>
          <w:sz w:val="30"/>
          <w:szCs w:val="30"/>
          <w:lang w:eastAsia="ru-RU"/>
        </w:rPr>
        <w:t xml:space="preserve">Граждане приняли как руководство к действию слова </w:t>
      </w:r>
      <w:r>
        <w:rPr>
          <w:rFonts w:eastAsia="Times New Roman"/>
          <w:b/>
          <w:bCs/>
          <w:spacing w:val="-10"/>
          <w:sz w:val="30"/>
          <w:szCs w:val="30"/>
          <w:lang w:eastAsia="ru-RU"/>
        </w:rPr>
        <w:t xml:space="preserve">Главы государства </w:t>
      </w:r>
      <w:proofErr w:type="spellStart"/>
      <w:r>
        <w:rPr>
          <w:rFonts w:eastAsia="Times New Roman"/>
          <w:b/>
          <w:bCs/>
          <w:spacing w:val="-10"/>
          <w:sz w:val="30"/>
          <w:szCs w:val="30"/>
          <w:lang w:eastAsia="ru-RU"/>
        </w:rPr>
        <w:t>А.Г.Лукашенко</w:t>
      </w:r>
      <w:proofErr w:type="spellEnd"/>
      <w:r>
        <w:rPr>
          <w:rFonts w:eastAsia="Times New Roman"/>
          <w:bCs/>
          <w:spacing w:val="-10"/>
          <w:sz w:val="30"/>
          <w:szCs w:val="30"/>
          <w:lang w:eastAsia="ru-RU"/>
        </w:rPr>
        <w:t>:</w:t>
      </w:r>
      <w:r>
        <w:rPr>
          <w:rFonts w:eastAsia="Times New Roman"/>
          <w:b/>
          <w:bCs/>
          <w:i/>
          <w:spacing w:val="-10"/>
          <w:sz w:val="30"/>
          <w:szCs w:val="30"/>
          <w:lang w:eastAsia="ru-RU"/>
        </w:rPr>
        <w:t xml:space="preserve"> «Мы сегодня в такой сложной ситуации</w:t>
      </w:r>
      <w:r>
        <w:rPr>
          <w:rFonts w:eastAsia="Times New Roman"/>
          <w:bCs/>
          <w:spacing w:val="-10"/>
          <w:sz w:val="30"/>
          <w:szCs w:val="30"/>
          <w:lang w:eastAsia="ru-RU"/>
        </w:rPr>
        <w:t xml:space="preserve">, </w:t>
      </w:r>
      <w:r>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p>
    <w:p w:rsidR="00C0506C" w:rsidRDefault="00C0506C" w:rsidP="00C0506C">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C0506C" w:rsidRDefault="00C0506C"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 w:val="30"/>
          <w:szCs w:val="30"/>
        </w:rPr>
      </w:pPr>
      <w:r w:rsidRPr="0070777B">
        <w:rPr>
          <w:rFonts w:cs="Times New Roman"/>
          <w:b/>
          <w:sz w:val="30"/>
          <w:szCs w:val="30"/>
        </w:rPr>
        <w:t>Основные изменения, внесенные в Налоговый кодекс Республики Беларусь с 1 января 2024 года</w:t>
      </w:r>
    </w:p>
    <w:p w:rsidR="00394A91" w:rsidRPr="0070777B" w:rsidRDefault="00394A91" w:rsidP="0012445B">
      <w:pPr>
        <w:tabs>
          <w:tab w:val="left" w:pos="0"/>
          <w:tab w:val="left" w:pos="851"/>
          <w:tab w:val="left" w:pos="993"/>
        </w:tabs>
        <w:autoSpaceDE w:val="0"/>
        <w:autoSpaceDN w:val="0"/>
        <w:adjustRightInd w:val="0"/>
        <w:spacing w:after="0" w:line="240" w:lineRule="auto"/>
        <w:jc w:val="center"/>
        <w:rPr>
          <w:rFonts w:cs="Times New Roman"/>
          <w:bCs/>
          <w:i/>
          <w:iCs/>
          <w:sz w:val="20"/>
          <w:szCs w:val="20"/>
        </w:rPr>
      </w:pPr>
      <w:r w:rsidRPr="0070777B">
        <w:rPr>
          <w:rFonts w:cs="Times New Roman"/>
          <w:bCs/>
          <w:i/>
          <w:iCs/>
          <w:sz w:val="20"/>
          <w:szCs w:val="20"/>
        </w:rPr>
        <w:t>по материалам Могилевской областной инспекции Министерства по налогам и сборам</w:t>
      </w:r>
      <w:r w:rsidR="0012445B" w:rsidRPr="0070777B">
        <w:rPr>
          <w:rFonts w:cs="Times New Roman"/>
          <w:bCs/>
          <w:i/>
          <w:iCs/>
          <w:sz w:val="20"/>
          <w:szCs w:val="20"/>
        </w:rPr>
        <w:t xml:space="preserve"> </w:t>
      </w:r>
      <w:r w:rsidRPr="0070777B">
        <w:rPr>
          <w:rFonts w:cs="Times New Roman"/>
          <w:bCs/>
          <w:i/>
          <w:iCs/>
          <w:sz w:val="20"/>
          <w:szCs w:val="20"/>
        </w:rPr>
        <w:t>Республики Беларусь</w:t>
      </w:r>
    </w:p>
    <w:p w:rsidR="00394A91" w:rsidRPr="0070777B" w:rsidRDefault="00394A91" w:rsidP="00394A91">
      <w:pPr>
        <w:tabs>
          <w:tab w:val="left" w:pos="0"/>
          <w:tab w:val="left" w:pos="851"/>
          <w:tab w:val="left" w:pos="993"/>
        </w:tabs>
        <w:autoSpaceDE w:val="0"/>
        <w:autoSpaceDN w:val="0"/>
        <w:adjustRightInd w:val="0"/>
        <w:spacing w:after="0" w:line="240" w:lineRule="auto"/>
        <w:ind w:firstLine="567"/>
        <w:jc w:val="center"/>
        <w:rPr>
          <w:rFonts w:cs="Times New Roman"/>
          <w:b/>
          <w:szCs w:val="28"/>
        </w:rPr>
      </w:pPr>
      <w:r w:rsidRPr="0070777B">
        <w:rPr>
          <w:rFonts w:cs="Times New Roman"/>
          <w:b/>
          <w:szCs w:val="28"/>
        </w:rPr>
        <w:t>Изменения в Общую часть Кодекса</w:t>
      </w:r>
    </w:p>
    <w:p w:rsidR="00394A91" w:rsidRPr="0070777B" w:rsidRDefault="00394A91" w:rsidP="00394A91">
      <w:pPr>
        <w:pStyle w:val="newncpi"/>
        <w:tabs>
          <w:tab w:val="left" w:pos="0"/>
        </w:tabs>
        <w:rPr>
          <w:sz w:val="28"/>
          <w:szCs w:val="28"/>
        </w:rPr>
      </w:pPr>
      <w:r w:rsidRPr="0070777B">
        <w:rPr>
          <w:sz w:val="28"/>
          <w:szCs w:val="28"/>
        </w:rPr>
        <w:t>Изменены нормы, регулирующие порядок представления плательщиками положения об учетной политике, а именно:</w:t>
      </w:r>
    </w:p>
    <w:p w:rsidR="00394A91" w:rsidRPr="0070777B" w:rsidRDefault="00394A91" w:rsidP="00394A91">
      <w:pPr>
        <w:pStyle w:val="newncpi"/>
        <w:tabs>
          <w:tab w:val="left" w:pos="0"/>
        </w:tabs>
        <w:rPr>
          <w:i/>
          <w:sz w:val="28"/>
          <w:szCs w:val="28"/>
        </w:rPr>
      </w:pPr>
      <w:r w:rsidRPr="0070777B">
        <w:rPr>
          <w:sz w:val="28"/>
          <w:szCs w:val="28"/>
        </w:rPr>
        <w:t xml:space="preserve">-исключена обязанность плательщика ежегодно </w:t>
      </w:r>
      <w:r w:rsidRPr="0070777B">
        <w:rPr>
          <w:sz w:val="28"/>
          <w:szCs w:val="28"/>
        </w:rPr>
        <w:br/>
        <w:t xml:space="preserve">к установленной дате </w:t>
      </w:r>
      <w:r w:rsidRPr="0070777B">
        <w:rPr>
          <w:i/>
          <w:sz w:val="28"/>
          <w:szCs w:val="28"/>
        </w:rPr>
        <w:t xml:space="preserve">(31 марта года, следующего за отчетным) </w:t>
      </w:r>
      <w:r w:rsidRPr="0070777B">
        <w:rPr>
          <w:sz w:val="28"/>
          <w:szCs w:val="28"/>
        </w:rPr>
        <w:t>представлять в налоговый орган учетную политику</w:t>
      </w:r>
      <w:r w:rsidRPr="0070777B">
        <w:rPr>
          <w:i/>
          <w:sz w:val="28"/>
          <w:szCs w:val="28"/>
        </w:rPr>
        <w:t>;</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394A91" w:rsidRPr="0070777B" w:rsidRDefault="00394A91" w:rsidP="00394A91">
      <w:pPr>
        <w:pStyle w:val="il-text-alignleft"/>
        <w:tabs>
          <w:tab w:val="left" w:pos="0"/>
        </w:tabs>
        <w:spacing w:before="0" w:beforeAutospacing="0" w:after="0" w:afterAutospacing="0"/>
        <w:ind w:firstLine="567"/>
        <w:jc w:val="both"/>
        <w:textAlignment w:val="baseline"/>
        <w:rPr>
          <w:sz w:val="28"/>
          <w:szCs w:val="28"/>
        </w:rPr>
      </w:pPr>
      <w:r w:rsidRPr="0070777B">
        <w:rPr>
          <w:sz w:val="28"/>
          <w:szCs w:val="28"/>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394A91" w:rsidRPr="0070777B" w:rsidRDefault="00394A91" w:rsidP="00394A91">
      <w:pPr>
        <w:tabs>
          <w:tab w:val="left" w:pos="0"/>
        </w:tabs>
        <w:spacing w:after="0" w:line="240" w:lineRule="auto"/>
        <w:ind w:firstLine="567"/>
        <w:jc w:val="both"/>
        <w:rPr>
          <w:rFonts w:eastAsia="Calibri" w:cs="Times New Roman"/>
          <w:iCs/>
          <w:szCs w:val="28"/>
        </w:rPr>
      </w:pPr>
      <w:r w:rsidRPr="0070777B">
        <w:rPr>
          <w:rFonts w:cs="Times New Roman"/>
          <w:szCs w:val="28"/>
        </w:rPr>
        <w:t xml:space="preserve">При этом в случае </w:t>
      </w:r>
      <w:r w:rsidRPr="0070777B">
        <w:rPr>
          <w:rFonts w:eastAsia="Calibri" w:cs="Times New Roman"/>
          <w:iCs/>
          <w:szCs w:val="28"/>
        </w:rPr>
        <w:t xml:space="preserve">утверждения новой учетной политики либо </w:t>
      </w:r>
      <w:r w:rsidRPr="0070777B">
        <w:rPr>
          <w:rFonts w:cs="Times New Roman"/>
          <w:szCs w:val="28"/>
        </w:rPr>
        <w:t xml:space="preserve">внесения в нее корректировок в течение текущего налогового периода такая учетная политика представляется в налоговый орган </w:t>
      </w:r>
      <w:r w:rsidRPr="0070777B">
        <w:rPr>
          <w:rFonts w:eastAsia="Calibri" w:cs="Times New Roman"/>
          <w:iCs/>
          <w:szCs w:val="28"/>
        </w:rPr>
        <w:t>не позднее тридцати календарных дней со дня ее утверждения руководителем организации и (или) иным уполномоченным лицом (органом).</w:t>
      </w:r>
    </w:p>
    <w:p w:rsidR="00394A91" w:rsidRPr="0070777B" w:rsidRDefault="00394A91" w:rsidP="00394A91">
      <w:pPr>
        <w:tabs>
          <w:tab w:val="left" w:pos="0"/>
        </w:tabs>
        <w:spacing w:after="0" w:line="240" w:lineRule="auto"/>
        <w:ind w:firstLine="567"/>
        <w:jc w:val="both"/>
        <w:rPr>
          <w:rFonts w:cs="Times New Roman"/>
          <w:szCs w:val="28"/>
        </w:rPr>
      </w:pPr>
      <w:r w:rsidRPr="0070777B">
        <w:rPr>
          <w:rFonts w:cs="Times New Roman"/>
          <w:szCs w:val="28"/>
          <w:bdr w:val="none" w:sz="0" w:space="0" w:color="auto" w:frame="1"/>
        </w:rPr>
        <w:lastRenderedPageBreak/>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394A91" w:rsidRPr="0070777B" w:rsidRDefault="00394A91" w:rsidP="00394A91">
      <w:pPr>
        <w:tabs>
          <w:tab w:val="left" w:pos="0"/>
        </w:tabs>
        <w:autoSpaceDE w:val="0"/>
        <w:autoSpaceDN w:val="0"/>
        <w:adjustRightInd w:val="0"/>
        <w:spacing w:after="0" w:line="240" w:lineRule="auto"/>
        <w:ind w:firstLine="567"/>
        <w:jc w:val="both"/>
        <w:outlineLvl w:val="0"/>
        <w:rPr>
          <w:rStyle w:val="word-wrapper"/>
          <w:rFonts w:cs="Times New Roman"/>
          <w:szCs w:val="28"/>
          <w:bdr w:val="none" w:sz="0" w:space="0" w:color="auto" w:frame="1"/>
        </w:rPr>
      </w:pPr>
      <w:r w:rsidRPr="0070777B">
        <w:rPr>
          <w:rStyle w:val="word-wrapper"/>
          <w:rFonts w:cs="Times New Roman"/>
          <w:bCs/>
          <w:szCs w:val="28"/>
          <w:bdr w:val="none" w:sz="0" w:space="0" w:color="auto" w:frame="1"/>
        </w:rPr>
        <w:t>С 01 июля 2024 года</w:t>
      </w:r>
      <w:r w:rsidRPr="0070777B">
        <w:rPr>
          <w:rStyle w:val="word-wrapper"/>
          <w:rFonts w:cs="Times New Roman"/>
          <w:b/>
          <w:szCs w:val="28"/>
          <w:bdr w:val="none" w:sz="0" w:space="0" w:color="auto" w:frame="1"/>
        </w:rPr>
        <w:t xml:space="preserve"> </w:t>
      </w:r>
      <w:r w:rsidRPr="0070777B">
        <w:rPr>
          <w:rStyle w:val="word-wrapper"/>
          <w:rFonts w:cs="Times New Roman"/>
          <w:szCs w:val="28"/>
          <w:bdr w:val="none" w:sz="0" w:space="0" w:color="auto" w:frame="1"/>
        </w:rPr>
        <w:t>для всех индивидуальных предпринимателей вводится обязанность</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представлять налоговые декларации по установленным форматам в виде электронного документа.</w:t>
      </w:r>
    </w:p>
    <w:p w:rsidR="00394A91" w:rsidRPr="0070777B" w:rsidRDefault="00394A91" w:rsidP="00394A91">
      <w:pPr>
        <w:tabs>
          <w:tab w:val="left" w:pos="0"/>
        </w:tabs>
        <w:autoSpaceDE w:val="0"/>
        <w:autoSpaceDN w:val="0"/>
        <w:adjustRightInd w:val="0"/>
        <w:spacing w:after="0" w:line="240" w:lineRule="auto"/>
        <w:ind w:firstLine="567"/>
        <w:jc w:val="both"/>
        <w:outlineLvl w:val="0"/>
        <w:rPr>
          <w:rFonts w:cs="Times New Roman"/>
          <w:szCs w:val="28"/>
        </w:rPr>
      </w:pPr>
      <w:r w:rsidRPr="0070777B">
        <w:rPr>
          <w:rStyle w:val="word-wrapper"/>
          <w:rFonts w:cs="Times New Roman"/>
          <w:szCs w:val="28"/>
          <w:bdr w:val="none" w:sz="0" w:space="0" w:color="auto" w:frame="1"/>
        </w:rPr>
        <w:t xml:space="preserve"> Ранее</w:t>
      </w:r>
      <w:r w:rsidRPr="0070777B">
        <w:rPr>
          <w:rStyle w:val="fake-non-breaking-space"/>
          <w:rFonts w:cs="Times New Roman"/>
          <w:szCs w:val="28"/>
          <w:bdr w:val="none" w:sz="0" w:space="0" w:color="auto" w:frame="1"/>
        </w:rPr>
        <w:t> </w:t>
      </w:r>
      <w:r w:rsidRPr="0070777B">
        <w:rPr>
          <w:rStyle w:val="word-wrapper"/>
          <w:rFonts w:cs="Times New Roman"/>
          <w:szCs w:val="28"/>
          <w:bdr w:val="none" w:sz="0" w:space="0" w:color="auto" w:frame="1"/>
        </w:rPr>
        <w:t>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394A91" w:rsidRPr="0070777B" w:rsidRDefault="00394A91" w:rsidP="00394A91">
      <w:pPr>
        <w:pStyle w:val="il-text-alignjustify"/>
        <w:tabs>
          <w:tab w:val="left" w:pos="0"/>
        </w:tabs>
        <w:spacing w:before="0" w:beforeAutospacing="0" w:after="0" w:afterAutospacing="0"/>
        <w:ind w:firstLine="567"/>
        <w:jc w:val="both"/>
        <w:textAlignment w:val="baseline"/>
        <w:rPr>
          <w:rStyle w:val="word-wrapper"/>
          <w:sz w:val="28"/>
          <w:szCs w:val="28"/>
          <w:bdr w:val="none" w:sz="0" w:space="0" w:color="auto" w:frame="1"/>
        </w:rPr>
      </w:pPr>
      <w:r w:rsidRPr="0070777B">
        <w:rPr>
          <w:rStyle w:val="word-wrapper"/>
          <w:sz w:val="28"/>
          <w:szCs w:val="28"/>
          <w:bdr w:val="none" w:sz="0" w:space="0" w:color="auto" w:frame="1"/>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w:t>
      </w:r>
      <w:r w:rsidRPr="0070777B">
        <w:rPr>
          <w:rStyle w:val="fake-non-breaking-space"/>
          <w:sz w:val="28"/>
          <w:szCs w:val="28"/>
          <w:bdr w:val="none" w:sz="0" w:space="0" w:color="auto" w:frame="1"/>
        </w:rPr>
        <w:t> </w:t>
      </w:r>
      <w:r w:rsidRPr="0070777B">
        <w:rPr>
          <w:rStyle w:val="word-wrapper"/>
          <w:sz w:val="28"/>
          <w:szCs w:val="28"/>
          <w:bdr w:val="none" w:sz="0" w:space="0" w:color="auto" w:frame="1"/>
        </w:rPr>
        <w:t>установлены Законом от 30.12.2022 № 230-З «Об изменении законов по вопросам налогообложения».</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394A91" w:rsidRPr="0070777B" w:rsidRDefault="00394A91" w:rsidP="00394A91">
      <w:pPr>
        <w:tabs>
          <w:tab w:val="left" w:pos="0"/>
        </w:tabs>
        <w:spacing w:after="0" w:line="240" w:lineRule="auto"/>
        <w:ind w:firstLine="567"/>
        <w:jc w:val="both"/>
        <w:rPr>
          <w:rStyle w:val="word-wrapper"/>
          <w:rFonts w:cs="Times New Roman"/>
          <w:szCs w:val="28"/>
          <w:bdr w:val="none" w:sz="0" w:space="0" w:color="auto" w:frame="1"/>
        </w:rPr>
      </w:pPr>
      <w:r w:rsidRPr="0070777B">
        <w:rPr>
          <w:rStyle w:val="word-wrapper"/>
          <w:rFonts w:cs="Times New Roman"/>
          <w:szCs w:val="28"/>
          <w:bdr w:val="none" w:sz="0" w:space="0" w:color="auto" w:frame="1"/>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394A91" w:rsidRPr="0070777B" w:rsidRDefault="00394A91" w:rsidP="00394A91">
      <w:pPr>
        <w:tabs>
          <w:tab w:val="left" w:pos="0"/>
        </w:tabs>
        <w:autoSpaceDE w:val="0"/>
        <w:autoSpaceDN w:val="0"/>
        <w:adjustRightInd w:val="0"/>
        <w:spacing w:after="0" w:line="240" w:lineRule="auto"/>
        <w:ind w:firstLine="567"/>
        <w:jc w:val="both"/>
        <w:rPr>
          <w:rFonts w:cs="Times New Roman"/>
          <w:i/>
          <w:szCs w:val="28"/>
        </w:rPr>
      </w:pPr>
      <w:r w:rsidRPr="0070777B">
        <w:rPr>
          <w:rFonts w:cs="Times New Roman"/>
          <w:i/>
          <w:szCs w:val="28"/>
        </w:rPr>
        <w:t xml:space="preserve">Кроме того, налоговые органы активно развивают сервисную составляющую электронного обмена информацией, в том числе расширяется сфера применения </w:t>
      </w:r>
      <w:proofErr w:type="spellStart"/>
      <w:r w:rsidRPr="0070777B">
        <w:rPr>
          <w:rFonts w:cs="Times New Roman"/>
          <w:i/>
          <w:szCs w:val="28"/>
        </w:rPr>
        <w:t>префайлинга</w:t>
      </w:r>
      <w:proofErr w:type="spellEnd"/>
      <w:r w:rsidRPr="0070777B">
        <w:rPr>
          <w:rFonts w:cs="Times New Roman"/>
          <w:i/>
          <w:szCs w:val="28"/>
        </w:rPr>
        <w:t xml:space="preserve"> налоговых деклараций (предварительное </w:t>
      </w:r>
      <w:r w:rsidRPr="0070777B">
        <w:rPr>
          <w:rFonts w:cs="Times New Roman"/>
          <w:i/>
          <w:szCs w:val="28"/>
        </w:rPr>
        <w:lastRenderedPageBreak/>
        <w:t>заполнение налоговых деклараций плательщика, исходя из данных, имеющихся в налоговых органах).</w:t>
      </w:r>
    </w:p>
    <w:p w:rsidR="00394A91" w:rsidRPr="0070777B" w:rsidRDefault="00394A91" w:rsidP="00394A91">
      <w:pPr>
        <w:tabs>
          <w:tab w:val="left" w:pos="0"/>
        </w:tabs>
        <w:spacing w:after="0" w:line="240" w:lineRule="auto"/>
        <w:jc w:val="center"/>
        <w:rPr>
          <w:rFonts w:cs="Times New Roman"/>
          <w:b/>
          <w:iCs/>
          <w:szCs w:val="28"/>
        </w:rPr>
      </w:pPr>
      <w:r w:rsidRPr="0070777B">
        <w:rPr>
          <w:rFonts w:cs="Times New Roman"/>
          <w:b/>
          <w:iCs/>
          <w:szCs w:val="28"/>
        </w:rPr>
        <w:t>Изменения в Особенную часть Кодекса</w:t>
      </w:r>
    </w:p>
    <w:p w:rsidR="00394A91" w:rsidRPr="0070777B" w:rsidRDefault="00394A91" w:rsidP="0060158D">
      <w:pPr>
        <w:tabs>
          <w:tab w:val="left" w:pos="0"/>
        </w:tabs>
        <w:autoSpaceDE w:val="0"/>
        <w:autoSpaceDN w:val="0"/>
        <w:adjustRightInd w:val="0"/>
        <w:spacing w:after="0" w:line="240" w:lineRule="auto"/>
        <w:jc w:val="center"/>
        <w:rPr>
          <w:rFonts w:cs="Times New Roman"/>
          <w:i/>
          <w:iCs/>
          <w:szCs w:val="28"/>
          <w:u w:val="single"/>
        </w:rPr>
      </w:pPr>
      <w:r w:rsidRPr="0070777B">
        <w:rPr>
          <w:rFonts w:cs="Times New Roman"/>
          <w:i/>
          <w:iCs/>
          <w:szCs w:val="28"/>
          <w:u w:val="single"/>
        </w:rPr>
        <w:t>Налог на добавленную стоимость</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394A91" w:rsidRPr="0070777B" w:rsidRDefault="00394A91" w:rsidP="0060158D">
      <w:pPr>
        <w:tabs>
          <w:tab w:val="left" w:pos="0"/>
        </w:tabs>
        <w:spacing w:after="0" w:line="240" w:lineRule="auto"/>
        <w:ind w:firstLine="567"/>
        <w:jc w:val="both"/>
        <w:rPr>
          <w:rFonts w:cs="Times New Roman"/>
          <w:i/>
          <w:szCs w:val="28"/>
        </w:rPr>
      </w:pPr>
      <w:r w:rsidRPr="0070777B">
        <w:rPr>
          <w:rFonts w:cs="Times New Roman"/>
          <w:b/>
          <w:bCs/>
          <w:i/>
          <w:iCs/>
          <w:szCs w:val="28"/>
        </w:rPr>
        <w:t xml:space="preserve">Примечание. </w:t>
      </w:r>
      <w:r w:rsidRPr="0070777B">
        <w:rPr>
          <w:rFonts w:cs="Times New Roman"/>
          <w:i/>
          <w:szCs w:val="2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394A91" w:rsidRPr="0070777B" w:rsidRDefault="00394A91" w:rsidP="0060158D">
      <w:pPr>
        <w:pStyle w:val="a8"/>
        <w:tabs>
          <w:tab w:val="left" w:pos="0"/>
        </w:tabs>
        <w:autoSpaceDE w:val="0"/>
        <w:autoSpaceDN w:val="0"/>
        <w:adjustRightInd w:val="0"/>
        <w:spacing w:after="0" w:line="240" w:lineRule="auto"/>
        <w:ind w:left="0" w:firstLine="567"/>
        <w:jc w:val="center"/>
        <w:rPr>
          <w:rFonts w:cs="Times New Roman"/>
          <w:i/>
          <w:iCs/>
          <w:szCs w:val="28"/>
          <w:u w:val="single"/>
        </w:rPr>
      </w:pPr>
      <w:r w:rsidRPr="0070777B">
        <w:rPr>
          <w:rFonts w:cs="Times New Roman"/>
          <w:i/>
          <w:iCs/>
          <w:szCs w:val="28"/>
          <w:u w:val="single"/>
        </w:rPr>
        <w:t>Подоходный налог с физических лиц в отношении доходов от осуществления предпринимательской деятельности</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w:t>
      </w:r>
      <w:r w:rsidR="0060158D" w:rsidRPr="0070777B">
        <w:rPr>
          <w:rFonts w:cs="Times New Roman"/>
          <w:szCs w:val="28"/>
        </w:rPr>
        <w:t>тысяч</w:t>
      </w:r>
      <w:r w:rsidRPr="0070777B">
        <w:rPr>
          <w:rFonts w:cs="Times New Roman"/>
          <w:szCs w:val="28"/>
        </w:rPr>
        <w:t xml:space="preserve">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394A91" w:rsidRPr="0070777B" w:rsidRDefault="00394A91" w:rsidP="0060158D">
      <w:pPr>
        <w:tabs>
          <w:tab w:val="left" w:pos="0"/>
        </w:tabs>
        <w:autoSpaceDE w:val="0"/>
        <w:autoSpaceDN w:val="0"/>
        <w:adjustRightInd w:val="0"/>
        <w:spacing w:after="0" w:line="240" w:lineRule="auto"/>
        <w:ind w:firstLine="567"/>
        <w:jc w:val="both"/>
        <w:rPr>
          <w:rFonts w:cs="Times New Roman"/>
          <w:szCs w:val="28"/>
        </w:rPr>
      </w:pPr>
      <w:r w:rsidRPr="0070777B">
        <w:rPr>
          <w:rFonts w:cs="Times New Roman"/>
          <w:szCs w:val="28"/>
        </w:rPr>
        <w:t xml:space="preserve">Предпринимательская деятельность, осуществляемая гражданином с нарушением </w:t>
      </w:r>
      <w:r w:rsidR="0060158D" w:rsidRPr="0070777B">
        <w:rPr>
          <w:rFonts w:cs="Times New Roman"/>
          <w:szCs w:val="28"/>
        </w:rPr>
        <w:t>вышеуказанных требований,</w:t>
      </w:r>
      <w:r w:rsidRPr="0070777B">
        <w:rPr>
          <w:rFonts w:cs="Times New Roman"/>
          <w:szCs w:val="28"/>
        </w:rPr>
        <w:t xml:space="preserve"> является незаконной.</w:t>
      </w:r>
    </w:p>
    <w:p w:rsidR="00394A91" w:rsidRPr="0070777B" w:rsidRDefault="00394A91" w:rsidP="00394A91">
      <w:pPr>
        <w:pStyle w:val="Arial"/>
        <w:tabs>
          <w:tab w:val="left" w:pos="0"/>
        </w:tabs>
        <w:ind w:firstLine="567"/>
        <w:rPr>
          <w:rFonts w:ascii="Times New Roman" w:hAnsi="Times New Roman" w:cs="Times New Roman"/>
          <w:spacing w:val="-2"/>
          <w:sz w:val="28"/>
          <w:szCs w:val="28"/>
        </w:rPr>
      </w:pPr>
      <w:r w:rsidRPr="0070777B">
        <w:rPr>
          <w:rFonts w:ascii="Times New Roman" w:hAnsi="Times New Roman" w:cs="Times New Roman"/>
          <w:spacing w:val="-2"/>
          <w:sz w:val="28"/>
          <w:szCs w:val="28"/>
        </w:rPr>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394A91" w:rsidRPr="0070777B" w:rsidRDefault="00394A91" w:rsidP="0060158D">
      <w:pPr>
        <w:tabs>
          <w:tab w:val="left" w:pos="0"/>
        </w:tabs>
        <w:spacing w:after="0" w:line="240" w:lineRule="auto"/>
        <w:ind w:firstLine="567"/>
        <w:jc w:val="both"/>
        <w:rPr>
          <w:rFonts w:cs="Times New Roman"/>
          <w:i/>
          <w:iCs/>
          <w:szCs w:val="28"/>
        </w:rPr>
      </w:pPr>
      <w:r w:rsidRPr="0070777B">
        <w:rPr>
          <w:rFonts w:cs="Times New Roman"/>
          <w:b/>
          <w:i/>
          <w:iCs/>
          <w:szCs w:val="28"/>
        </w:rPr>
        <w:t xml:space="preserve">Примечание. </w:t>
      </w:r>
      <w:r w:rsidRPr="0070777B">
        <w:rPr>
          <w:rFonts w:cs="Times New Roman"/>
          <w:i/>
          <w:iCs/>
          <w:szCs w:val="2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394A91" w:rsidRPr="0070777B" w:rsidRDefault="00394A91" w:rsidP="0060158D">
      <w:pPr>
        <w:tabs>
          <w:tab w:val="left" w:pos="0"/>
        </w:tabs>
        <w:suppressAutoHyphens/>
        <w:spacing w:before="240" w:after="0" w:line="240" w:lineRule="auto"/>
        <w:ind w:firstLine="567"/>
        <w:contextualSpacing/>
        <w:jc w:val="both"/>
        <w:rPr>
          <w:rFonts w:cs="Times New Roman"/>
          <w:szCs w:val="28"/>
        </w:rPr>
      </w:pPr>
      <w:r w:rsidRPr="0070777B">
        <w:rPr>
          <w:rFonts w:cs="Times New Roman"/>
          <w:bCs/>
          <w:szCs w:val="28"/>
        </w:rPr>
        <w:t xml:space="preserve">С 1 января 2024 года </w:t>
      </w:r>
      <w:r w:rsidRPr="0070777B">
        <w:rPr>
          <w:rFonts w:cs="Times New Roman"/>
          <w:szCs w:val="28"/>
        </w:rPr>
        <w:t xml:space="preserve">при определении налоговой базы подоходного налога с физических лиц </w:t>
      </w:r>
      <w:r w:rsidRPr="0070777B">
        <w:rPr>
          <w:rFonts w:cs="Times New Roman"/>
          <w:bCs/>
          <w:szCs w:val="28"/>
        </w:rPr>
        <w:t>для индивидуальных предпринимателей</w:t>
      </w:r>
      <w:r w:rsidRPr="0070777B">
        <w:rPr>
          <w:rFonts w:cs="Times New Roman"/>
          <w:szCs w:val="28"/>
        </w:rPr>
        <w:t xml:space="preserve"> закреплен единый принцип признания доходов от реализации «по оплате». </w:t>
      </w:r>
      <w:r w:rsidRPr="0070777B">
        <w:rPr>
          <w:rFonts w:cs="Times New Roman"/>
          <w:bCs/>
          <w:szCs w:val="28"/>
        </w:rPr>
        <w:t xml:space="preserve">Исключено право индивидуальных предпринимателей </w:t>
      </w:r>
      <w:r w:rsidRPr="0070777B">
        <w:rPr>
          <w:rFonts w:cs="Times New Roman"/>
          <w:szCs w:val="28"/>
        </w:rPr>
        <w:t>признавать доходы от реализации по принципу «начисления».</w:t>
      </w:r>
    </w:p>
    <w:p w:rsidR="00394A91" w:rsidRPr="0070777B" w:rsidRDefault="00394A91" w:rsidP="00394A91">
      <w:pPr>
        <w:pStyle w:val="Arial"/>
        <w:tabs>
          <w:tab w:val="left" w:pos="0"/>
        </w:tabs>
        <w:ind w:firstLine="567"/>
        <w:rPr>
          <w:rFonts w:ascii="Times New Roman" w:eastAsia="Times New Roman" w:hAnsi="Times New Roman" w:cs="Times New Roman"/>
          <w:i/>
          <w:sz w:val="28"/>
          <w:szCs w:val="28"/>
          <w:lang w:eastAsia="ru-RU"/>
        </w:rPr>
      </w:pPr>
      <w:r w:rsidRPr="0070777B">
        <w:rPr>
          <w:rFonts w:ascii="Times New Roman" w:hAnsi="Times New Roman" w:cs="Times New Roman"/>
          <w:b/>
          <w:i/>
          <w:iCs/>
          <w:sz w:val="28"/>
          <w:szCs w:val="28"/>
        </w:rPr>
        <w:t xml:space="preserve">Примечание. </w:t>
      </w:r>
      <w:r w:rsidRPr="0070777B">
        <w:rPr>
          <w:rFonts w:ascii="Times New Roman" w:eastAsia="Times New Roman" w:hAnsi="Times New Roman" w:cs="Times New Roman"/>
          <w:i/>
          <w:sz w:val="28"/>
          <w:szCs w:val="2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года, </w:t>
      </w:r>
      <w:r w:rsidRPr="0070777B">
        <w:rPr>
          <w:rFonts w:ascii="Times New Roman" w:eastAsia="Times New Roman" w:hAnsi="Times New Roman" w:cs="Times New Roman"/>
          <w:bCs/>
          <w:sz w:val="28"/>
          <w:szCs w:val="28"/>
          <w:lang w:eastAsia="ru-RU"/>
        </w:rPr>
        <w:t xml:space="preserve">индивидуальным предпринимателям </w:t>
      </w:r>
      <w:r w:rsidRPr="0070777B">
        <w:rPr>
          <w:rFonts w:ascii="Times New Roman" w:hAnsi="Times New Roman" w:cs="Times New Roman"/>
          <w:sz w:val="28"/>
          <w:szCs w:val="28"/>
        </w:rPr>
        <w:t>независимо от наличия у</w:t>
      </w:r>
      <w:r w:rsidRPr="0070777B">
        <w:rPr>
          <w:rFonts w:ascii="Times New Roman" w:eastAsia="Times New Roman" w:hAnsi="Times New Roman" w:cs="Times New Roman"/>
          <w:bCs/>
          <w:sz w:val="28"/>
          <w:szCs w:val="28"/>
          <w:lang w:eastAsia="ru-RU"/>
        </w:rPr>
        <w:t xml:space="preserve"> них </w:t>
      </w:r>
      <w:r w:rsidRPr="0070777B">
        <w:rPr>
          <w:rFonts w:ascii="Times New Roman" w:hAnsi="Times New Roman" w:cs="Times New Roman"/>
          <w:sz w:val="28"/>
          <w:szCs w:val="2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394A91" w:rsidRPr="0070777B" w:rsidRDefault="00394A91" w:rsidP="0060158D">
      <w:pPr>
        <w:tabs>
          <w:tab w:val="left" w:pos="0"/>
        </w:tabs>
        <w:suppressAutoHyphens/>
        <w:spacing w:after="0" w:line="240" w:lineRule="auto"/>
        <w:ind w:firstLine="567"/>
        <w:contextualSpacing/>
        <w:jc w:val="both"/>
        <w:rPr>
          <w:rFonts w:cs="Times New Roman"/>
          <w:bCs/>
          <w:szCs w:val="28"/>
        </w:rPr>
      </w:pPr>
      <w:r w:rsidRPr="0070777B">
        <w:rPr>
          <w:rFonts w:cs="Times New Roman"/>
          <w:bCs/>
          <w:szCs w:val="28"/>
        </w:rPr>
        <w:lastRenderedPageBreak/>
        <w:t>Учет и систематизация документов, подтверждающих расходы.</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394A91" w:rsidRPr="0070777B" w:rsidRDefault="00394A91" w:rsidP="0060158D">
      <w:pPr>
        <w:tabs>
          <w:tab w:val="left" w:pos="0"/>
        </w:tabs>
        <w:spacing w:after="0" w:line="240" w:lineRule="auto"/>
        <w:ind w:firstLine="567"/>
        <w:jc w:val="center"/>
        <w:rPr>
          <w:rFonts w:eastAsia="Calibri" w:cs="Times New Roman"/>
          <w:i/>
          <w:iCs/>
          <w:szCs w:val="28"/>
          <w:u w:val="single"/>
        </w:rPr>
      </w:pPr>
      <w:r w:rsidRPr="0070777B">
        <w:rPr>
          <w:rFonts w:cs="Times New Roman"/>
          <w:i/>
          <w:iCs/>
          <w:szCs w:val="28"/>
          <w:u w:val="single"/>
        </w:rPr>
        <w:t>Единый налог с индивидуальных предпринимателей и иных физических лиц (далее - единый налог)</w:t>
      </w:r>
    </w:p>
    <w:p w:rsidR="00394A91" w:rsidRPr="0070777B" w:rsidRDefault="00394A91" w:rsidP="0060158D">
      <w:pPr>
        <w:tabs>
          <w:tab w:val="left" w:pos="0"/>
        </w:tabs>
        <w:spacing w:after="0" w:line="240" w:lineRule="auto"/>
        <w:ind w:firstLine="567"/>
        <w:jc w:val="both"/>
        <w:rPr>
          <w:rFonts w:eastAsia="Calibri" w:cs="Times New Roman"/>
          <w:szCs w:val="28"/>
        </w:rPr>
      </w:pPr>
      <w:r w:rsidRPr="0070777B">
        <w:rPr>
          <w:rFonts w:eastAsia="Calibri" w:cs="Times New Roman"/>
          <w:szCs w:val="2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единого налога за январь 2024 года производится по старым ставкам единого налога, действовавшим до 2024 года.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w:t>
      </w:r>
      <w:proofErr w:type="spellStart"/>
      <w:r w:rsidRPr="0070777B">
        <w:rPr>
          <w:rFonts w:ascii="Times New Roman" w:hAnsi="Times New Roman" w:cs="Times New Roman"/>
          <w:sz w:val="28"/>
          <w:szCs w:val="28"/>
        </w:rPr>
        <w:t>нетабачные</w:t>
      </w:r>
      <w:proofErr w:type="spellEnd"/>
      <w:r w:rsidRPr="0070777B">
        <w:rPr>
          <w:rFonts w:ascii="Times New Roman" w:hAnsi="Times New Roman" w:cs="Times New Roman"/>
          <w:sz w:val="28"/>
          <w:szCs w:val="28"/>
        </w:rPr>
        <w:t xml:space="preserve"> </w:t>
      </w:r>
      <w:proofErr w:type="spellStart"/>
      <w:r w:rsidRPr="0070777B">
        <w:rPr>
          <w:rFonts w:ascii="Times New Roman" w:hAnsi="Times New Roman" w:cs="Times New Roman"/>
          <w:sz w:val="28"/>
          <w:szCs w:val="28"/>
        </w:rPr>
        <w:t>никотиносодержащие</w:t>
      </w:r>
      <w:proofErr w:type="spellEnd"/>
      <w:r w:rsidRPr="0070777B">
        <w:rPr>
          <w:rFonts w:ascii="Times New Roman" w:hAnsi="Times New Roman" w:cs="Times New Roman"/>
          <w:sz w:val="28"/>
          <w:szCs w:val="28"/>
        </w:rPr>
        <w:t xml:space="preserve"> изделия, электронные системы курения и жидкости для электронных систем курения.</w:t>
      </w:r>
    </w:p>
    <w:p w:rsidR="00394A91" w:rsidRPr="0070777B" w:rsidRDefault="00394A91" w:rsidP="0060158D">
      <w:pPr>
        <w:tabs>
          <w:tab w:val="left" w:pos="0"/>
        </w:tabs>
        <w:spacing w:after="0" w:line="240" w:lineRule="auto"/>
        <w:jc w:val="center"/>
        <w:rPr>
          <w:rFonts w:cs="Times New Roman"/>
          <w:b/>
          <w:iCs/>
          <w:szCs w:val="28"/>
        </w:rPr>
      </w:pPr>
      <w:r w:rsidRPr="0070777B">
        <w:rPr>
          <w:rFonts w:cs="Times New Roman"/>
          <w:b/>
          <w:iCs/>
          <w:szCs w:val="28"/>
        </w:rPr>
        <w:t>Изменения в части налогообложения физических лиц</w:t>
      </w:r>
    </w:p>
    <w:p w:rsidR="00394A91" w:rsidRPr="0070777B" w:rsidRDefault="00394A91" w:rsidP="0060158D">
      <w:pPr>
        <w:pStyle w:val="Arial0"/>
        <w:tabs>
          <w:tab w:val="left" w:pos="0"/>
          <w:tab w:val="left" w:pos="851"/>
          <w:tab w:val="left" w:pos="993"/>
        </w:tabs>
        <w:autoSpaceDE w:val="0"/>
        <w:autoSpaceDN w:val="0"/>
        <w:adjustRightInd w:val="0"/>
        <w:jc w:val="center"/>
        <w:rPr>
          <w:rFonts w:ascii="Times New Roman" w:hAnsi="Times New Roman"/>
          <w:b w:val="0"/>
          <w:i/>
          <w:sz w:val="28"/>
          <w:szCs w:val="28"/>
          <w:u w:val="single"/>
        </w:rPr>
      </w:pPr>
      <w:r w:rsidRPr="0070777B">
        <w:rPr>
          <w:rFonts w:ascii="Times New Roman" w:hAnsi="Times New Roman"/>
          <w:b w:val="0"/>
          <w:i/>
          <w:sz w:val="28"/>
          <w:szCs w:val="28"/>
          <w:u w:val="single"/>
        </w:rPr>
        <w:t>Земельный налог и налог на недвижимость, уплачиваемые физическими лицами</w:t>
      </w:r>
    </w:p>
    <w:p w:rsidR="00394A91" w:rsidRPr="0070777B" w:rsidRDefault="00394A91" w:rsidP="0060158D">
      <w:pPr>
        <w:pStyle w:val="Arial"/>
        <w:tabs>
          <w:tab w:val="left" w:pos="0"/>
        </w:tabs>
        <w:ind w:firstLine="567"/>
        <w:rPr>
          <w:rFonts w:ascii="Times New Roman" w:eastAsia="Times New Roman" w:hAnsi="Times New Roman" w:cs="Times New Roman"/>
          <w:sz w:val="28"/>
          <w:szCs w:val="28"/>
          <w:lang w:eastAsia="ru-RU"/>
        </w:rPr>
      </w:pPr>
      <w:r w:rsidRPr="0070777B">
        <w:rPr>
          <w:rFonts w:ascii="Times New Roman" w:eastAsia="Times New Roman" w:hAnsi="Times New Roman" w:cs="Times New Roman"/>
          <w:sz w:val="28"/>
          <w:szCs w:val="2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394A91" w:rsidRPr="0070777B" w:rsidRDefault="00394A91" w:rsidP="0060158D">
      <w:pPr>
        <w:tabs>
          <w:tab w:val="left" w:pos="0"/>
        </w:tabs>
        <w:spacing w:after="0" w:line="240" w:lineRule="auto"/>
        <w:ind w:firstLine="567"/>
        <w:jc w:val="both"/>
        <w:rPr>
          <w:rFonts w:cs="Times New Roman"/>
          <w:szCs w:val="28"/>
        </w:rPr>
      </w:pPr>
      <w:r w:rsidRPr="0070777B">
        <w:rPr>
          <w:rFonts w:cs="Times New Roman"/>
          <w:szCs w:val="2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394A91" w:rsidRPr="0070777B" w:rsidRDefault="00394A91" w:rsidP="0060158D">
      <w:pPr>
        <w:pStyle w:val="a8"/>
        <w:tabs>
          <w:tab w:val="left" w:pos="0"/>
        </w:tabs>
        <w:spacing w:after="0" w:line="240" w:lineRule="auto"/>
        <w:ind w:left="0" w:firstLine="567"/>
        <w:jc w:val="both"/>
        <w:rPr>
          <w:rFonts w:cs="Times New Roman"/>
          <w:szCs w:val="28"/>
        </w:rPr>
      </w:pPr>
      <w:r w:rsidRPr="0070777B">
        <w:rPr>
          <w:rFonts w:cs="Times New Roman"/>
          <w:szCs w:val="2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Изменен срок вручения извещений на уплату имущественных налогов.</w:t>
      </w:r>
    </w:p>
    <w:p w:rsidR="00394A91" w:rsidRPr="0070777B" w:rsidRDefault="00394A91" w:rsidP="00394A91">
      <w:pPr>
        <w:pStyle w:val="Arial"/>
        <w:tabs>
          <w:tab w:val="left" w:pos="0"/>
        </w:tabs>
        <w:ind w:firstLine="567"/>
        <w:rPr>
          <w:rStyle w:val="word-wrapper"/>
          <w:rFonts w:ascii="Times New Roman" w:hAnsi="Times New Roman" w:cs="Times New Roman"/>
          <w:sz w:val="28"/>
          <w:szCs w:val="28"/>
        </w:rPr>
      </w:pPr>
      <w:r w:rsidRPr="0070777B">
        <w:rPr>
          <w:rFonts w:ascii="Times New Roman" w:hAnsi="Times New Roman" w:cs="Times New Roman"/>
          <w:sz w:val="28"/>
          <w:szCs w:val="28"/>
        </w:rPr>
        <w:t xml:space="preserve">В 2024 г. извещения должны быть вручены не позднее </w:t>
      </w:r>
      <w:r w:rsidRPr="0070777B">
        <w:rPr>
          <w:rStyle w:val="word-wrapper"/>
          <w:rFonts w:ascii="Times New Roman" w:hAnsi="Times New Roman" w:cs="Times New Roman"/>
          <w:sz w:val="28"/>
          <w:szCs w:val="28"/>
        </w:rPr>
        <w:t xml:space="preserve">1 октября. </w:t>
      </w:r>
    </w:p>
    <w:p w:rsidR="00394A91" w:rsidRPr="0070777B" w:rsidRDefault="00394A91" w:rsidP="00394A91">
      <w:pPr>
        <w:pStyle w:val="Arial0"/>
        <w:tabs>
          <w:tab w:val="left" w:pos="0"/>
        </w:tabs>
        <w:ind w:firstLine="567"/>
        <w:rPr>
          <w:rFonts w:ascii="Times New Roman" w:hAnsi="Times New Roman"/>
          <w:b w:val="0"/>
          <w:bCs/>
          <w:i/>
          <w:iCs/>
          <w:sz w:val="28"/>
          <w:szCs w:val="28"/>
        </w:rPr>
      </w:pPr>
      <w:proofErr w:type="spellStart"/>
      <w:r w:rsidRPr="0070777B">
        <w:rPr>
          <w:rFonts w:ascii="Times New Roman" w:hAnsi="Times New Roman"/>
          <w:i/>
          <w:iCs/>
          <w:sz w:val="28"/>
          <w:szCs w:val="28"/>
        </w:rPr>
        <w:t>Справочно</w:t>
      </w:r>
      <w:proofErr w:type="spellEnd"/>
      <w:r w:rsidRPr="0070777B">
        <w:rPr>
          <w:rFonts w:ascii="Times New Roman" w:hAnsi="Times New Roman"/>
          <w:i/>
          <w:iCs/>
          <w:sz w:val="28"/>
          <w:szCs w:val="28"/>
        </w:rPr>
        <w:t xml:space="preserve">: </w:t>
      </w:r>
      <w:r w:rsidRPr="0070777B">
        <w:rPr>
          <w:rFonts w:ascii="Times New Roman" w:hAnsi="Times New Roman"/>
          <w:b w:val="0"/>
          <w:bCs/>
          <w:i/>
          <w:iCs/>
          <w:sz w:val="28"/>
          <w:szCs w:val="28"/>
        </w:rPr>
        <w:t>до 01.01.2024 срок вручения извещений – не позднее 1 сентября.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w:t>
      </w:r>
      <w:r w:rsidRPr="0070777B">
        <w:rPr>
          <w:rFonts w:ascii="Times New Roman" w:hAnsi="Times New Roman" w:cs="Times New Roman"/>
          <w:sz w:val="28"/>
          <w:szCs w:val="28"/>
        </w:rPr>
        <w:lastRenderedPageBreak/>
        <w:t xml:space="preserve">садовым и дачным домикам, гаражам,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-местам (далее — иные здания, сооружения).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до 200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200 кв. метров (метров), но не более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свыше 400 кв. метров (метров).</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394A91" w:rsidRPr="0070777B" w:rsidRDefault="00394A91" w:rsidP="00394A91">
      <w:pPr>
        <w:pStyle w:val="Arial"/>
        <w:tabs>
          <w:tab w:val="left" w:pos="0"/>
        </w:tabs>
        <w:ind w:firstLine="567"/>
        <w:rPr>
          <w:rFonts w:ascii="Times New Roman" w:hAnsi="Times New Roman" w:cs="Times New Roman"/>
          <w:color w:val="000000"/>
          <w:sz w:val="28"/>
          <w:szCs w:val="28"/>
        </w:rPr>
      </w:pPr>
      <w:r w:rsidRPr="0070777B">
        <w:rPr>
          <w:rFonts w:ascii="Times New Roman" w:hAnsi="Times New Roman" w:cs="Times New Roman"/>
          <w:color w:val="000000"/>
          <w:sz w:val="28"/>
          <w:szCs w:val="28"/>
        </w:rPr>
        <w:t>Исчисление налога на недвижимость в 2024 г. за 2023 г. будет производиться в прежнем порядке.</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отношении жилых домов, квартир, садовых и дачных домиков, гаражей, </w:t>
      </w:r>
      <w:proofErr w:type="spellStart"/>
      <w:r w:rsidRPr="0070777B">
        <w:rPr>
          <w:rFonts w:ascii="Times New Roman" w:hAnsi="Times New Roman" w:cs="Times New Roman"/>
          <w:sz w:val="28"/>
          <w:szCs w:val="28"/>
        </w:rPr>
        <w:t>машино</w:t>
      </w:r>
      <w:proofErr w:type="spellEnd"/>
      <w:r w:rsidRPr="0070777B">
        <w:rPr>
          <w:rFonts w:ascii="Times New Roman" w:hAnsi="Times New Roman" w:cs="Times New Roman"/>
          <w:sz w:val="28"/>
          <w:szCs w:val="28"/>
        </w:rPr>
        <w:t>-мест порядок определения расчетной стоимости не изменился.</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394A91" w:rsidRPr="0070777B" w:rsidRDefault="00394A91" w:rsidP="0060158D">
      <w:pPr>
        <w:pStyle w:val="a8"/>
        <w:tabs>
          <w:tab w:val="left" w:pos="0"/>
          <w:tab w:val="left" w:pos="851"/>
          <w:tab w:val="left" w:pos="993"/>
        </w:tabs>
        <w:autoSpaceDE w:val="0"/>
        <w:autoSpaceDN w:val="0"/>
        <w:adjustRightInd w:val="0"/>
        <w:spacing w:after="0" w:line="240" w:lineRule="auto"/>
        <w:ind w:left="0" w:firstLine="567"/>
        <w:jc w:val="center"/>
        <w:rPr>
          <w:rFonts w:cs="Times New Roman"/>
          <w:bCs/>
          <w:i/>
          <w:szCs w:val="28"/>
          <w:u w:val="single"/>
        </w:rPr>
      </w:pPr>
      <w:r w:rsidRPr="0070777B">
        <w:rPr>
          <w:rFonts w:cs="Times New Roman"/>
          <w:bCs/>
          <w:i/>
          <w:szCs w:val="28"/>
          <w:u w:val="single"/>
        </w:rPr>
        <w:t>Подоходный налог с физических лиц</w:t>
      </w:r>
    </w:p>
    <w:p w:rsidR="00394A91" w:rsidRPr="0070777B" w:rsidRDefault="00394A91" w:rsidP="0060158D">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70777B">
        <w:rPr>
          <w:rFonts w:ascii="Times New Roman" w:hAnsi="Times New Roman" w:cs="Times New Roman"/>
          <w:bCs/>
          <w:sz w:val="28"/>
          <w:szCs w:val="28"/>
        </w:rPr>
        <w:t>со 186 руб. до 208 руб. по каждой выплате такого дохода;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70777B">
        <w:rPr>
          <w:rFonts w:ascii="Times New Roman" w:hAnsi="Times New Roman" w:cs="Times New Roman"/>
          <w:bCs/>
          <w:sz w:val="28"/>
          <w:szCs w:val="28"/>
        </w:rPr>
        <w:t>с 9 338 руб. до 10 431 руб. в сумме</w:t>
      </w:r>
      <w:r w:rsidRPr="0070777B">
        <w:rPr>
          <w:rFonts w:ascii="Times New Roman" w:hAnsi="Times New Roman" w:cs="Times New Roman"/>
          <w:sz w:val="28"/>
          <w:szCs w:val="28"/>
        </w:rPr>
        <w:t xml:space="preserve"> от всех источников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bCs/>
          <w:sz w:val="28"/>
          <w:szCs w:val="28"/>
        </w:rPr>
        <w:lastRenderedPageBreak/>
        <w:t>доходы, не являющиеся вознаграждениями за исполнение трудовых или иных обязанностей, полученные от:</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 организаций, индивидуальных предпринимателей, нотариусов, являющихся местом основной работы (службы, учебы), — </w:t>
      </w:r>
      <w:r w:rsidRPr="0070777B">
        <w:rPr>
          <w:rFonts w:ascii="Times New Roman" w:hAnsi="Times New Roman" w:cs="Times New Roman"/>
          <w:bCs/>
          <w:sz w:val="28"/>
          <w:szCs w:val="28"/>
        </w:rPr>
        <w:t>с 2 821 руб. до 3 151 руб. от каждого источника в течение 2024 г.;</w:t>
      </w:r>
    </w:p>
    <w:p w:rsidR="00394A91" w:rsidRPr="0070777B" w:rsidRDefault="00394A91" w:rsidP="00394A91">
      <w:pPr>
        <w:pStyle w:val="Arial"/>
        <w:tabs>
          <w:tab w:val="left" w:pos="0"/>
        </w:tabs>
        <w:ind w:firstLine="567"/>
        <w:rPr>
          <w:rFonts w:ascii="Times New Roman" w:hAnsi="Times New Roman" w:cs="Times New Roman"/>
          <w:bCs/>
          <w:sz w:val="28"/>
          <w:szCs w:val="28"/>
        </w:rPr>
      </w:pPr>
      <w:r w:rsidRPr="0070777B">
        <w:rPr>
          <w:rFonts w:ascii="Times New Roman" w:hAnsi="Times New Roman" w:cs="Times New Roman"/>
          <w:bCs/>
          <w:sz w:val="28"/>
          <w:szCs w:val="2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bCs/>
          <w:sz w:val="28"/>
          <w:szCs w:val="28"/>
        </w:rPr>
        <w:t>доходы в виде оплаты нанимателем за работника,</w:t>
      </w:r>
      <w:r w:rsidRPr="0070777B">
        <w:rPr>
          <w:rFonts w:ascii="Times New Roman" w:hAnsi="Times New Roman" w:cs="Times New Roman"/>
          <w:sz w:val="28"/>
          <w:szCs w:val="28"/>
        </w:rPr>
        <w:t xml:space="preserve"> а также профсоюзной организацией за члена своей организации с</w:t>
      </w:r>
      <w:r w:rsidRPr="0070777B">
        <w:rPr>
          <w:rFonts w:ascii="Times New Roman" w:hAnsi="Times New Roman" w:cs="Times New Roman"/>
          <w:bCs/>
          <w:sz w:val="28"/>
          <w:szCs w:val="28"/>
        </w:rPr>
        <w:t xml:space="preserve">траховых услуг </w:t>
      </w:r>
      <w:r w:rsidRPr="0070777B">
        <w:rPr>
          <w:rFonts w:ascii="Times New Roman" w:hAnsi="Times New Roman" w:cs="Times New Roman"/>
          <w:sz w:val="28"/>
          <w:szCs w:val="28"/>
        </w:rPr>
        <w:t>страховых организаций Республики Беларусь</w:t>
      </w:r>
      <w:r w:rsidRPr="0070777B">
        <w:rPr>
          <w:rFonts w:ascii="Times New Roman" w:hAnsi="Times New Roman" w:cs="Times New Roman"/>
          <w:bCs/>
          <w:sz w:val="28"/>
          <w:szCs w:val="28"/>
        </w:rPr>
        <w:t xml:space="preserve">, в том числе по договорам добровольного страхования жизни, дополнительной пенсии, медицинских расходов, — </w:t>
      </w:r>
      <w:r w:rsidRPr="0070777B">
        <w:rPr>
          <w:rFonts w:ascii="Times New Roman" w:hAnsi="Times New Roman" w:cs="Times New Roman"/>
          <w:sz w:val="28"/>
          <w:szCs w:val="28"/>
        </w:rPr>
        <w:t>с 4 830 руб. до 5 395 руб. от каждого источника в течение 2024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Cs/>
          <w:sz w:val="28"/>
          <w:szCs w:val="28"/>
        </w:rPr>
      </w:pPr>
      <w:r w:rsidRPr="0070777B">
        <w:rPr>
          <w:rFonts w:ascii="Times New Roman" w:hAnsi="Times New Roman" w:cs="Times New Roman"/>
          <w:sz w:val="28"/>
          <w:szCs w:val="28"/>
        </w:rPr>
        <w:t xml:space="preserve">доходы, получаемые инвалидами, детьми-сиротами и детьми, оставшимися без попечения родителей, в виде </w:t>
      </w:r>
      <w:r w:rsidRPr="0070777B">
        <w:rPr>
          <w:rFonts w:ascii="Times New Roman" w:hAnsi="Times New Roman" w:cs="Times New Roman"/>
          <w:bCs/>
          <w:sz w:val="28"/>
          <w:szCs w:val="28"/>
        </w:rPr>
        <w:t xml:space="preserve">безвозмездной (спонсорской) помощи, пожертвований, поступивших на благотворительный счет, открытый в банке Республики Беларусь, — </w:t>
      </w:r>
      <w:r w:rsidRPr="0070777B">
        <w:rPr>
          <w:rFonts w:ascii="Times New Roman" w:hAnsi="Times New Roman" w:cs="Times New Roman"/>
          <w:sz w:val="28"/>
          <w:szCs w:val="28"/>
        </w:rPr>
        <w:t>с 18 660 руб. до 20 843 руб. в сумме от всех источников в течение 20</w:t>
      </w:r>
      <w:r w:rsidRPr="0070777B">
        <w:rPr>
          <w:rFonts w:ascii="Times New Roman" w:hAnsi="Times New Roman" w:cs="Times New Roman"/>
          <w:bCs/>
          <w:sz w:val="28"/>
          <w:szCs w:val="28"/>
        </w:rPr>
        <w:t>24 г.;</w:t>
      </w:r>
    </w:p>
    <w:p w:rsidR="00394A91" w:rsidRPr="0070777B" w:rsidRDefault="00394A91" w:rsidP="00394A91">
      <w:pPr>
        <w:pStyle w:val="Arial"/>
        <w:tabs>
          <w:tab w:val="left" w:pos="0"/>
          <w:tab w:val="left" w:pos="567"/>
          <w:tab w:val="left" w:pos="709"/>
        </w:tabs>
        <w:ind w:firstLine="567"/>
        <w:rPr>
          <w:rFonts w:ascii="Times New Roman" w:hAnsi="Times New Roman" w:cs="Times New Roman"/>
          <w:b/>
          <w:bCs/>
          <w:sz w:val="28"/>
          <w:szCs w:val="28"/>
        </w:rPr>
      </w:pPr>
      <w:r w:rsidRPr="0070777B">
        <w:rPr>
          <w:rFonts w:ascii="Times New Roman" w:hAnsi="Times New Roman" w:cs="Times New Roman"/>
          <w:bCs/>
          <w:sz w:val="28"/>
          <w:szCs w:val="28"/>
        </w:rPr>
        <w:t xml:space="preserve">доходы, не являющиеся вознаграждениями за исполнение трудовых или иных обязанностей, полученные от </w:t>
      </w:r>
      <w:r w:rsidRPr="0070777B">
        <w:rPr>
          <w:rFonts w:ascii="Times New Roman" w:hAnsi="Times New Roman" w:cs="Times New Roman"/>
          <w:sz w:val="28"/>
          <w:szCs w:val="2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70777B">
        <w:rPr>
          <w:rFonts w:ascii="Times New Roman" w:hAnsi="Times New Roman" w:cs="Times New Roman"/>
          <w:bCs/>
          <w:sz w:val="28"/>
          <w:szCs w:val="28"/>
        </w:rPr>
        <w:t>от каждого источника в течение 2024 г.</w:t>
      </w:r>
      <w:r w:rsidRPr="0070777B">
        <w:rPr>
          <w:rFonts w:ascii="Times New Roman" w:hAnsi="Times New Roman" w:cs="Times New Roman"/>
          <w:sz w:val="28"/>
          <w:szCs w:val="28"/>
        </w:rPr>
        <w:t xml:space="preserve"> </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(увеличены) размеры стандартных налоговых вычетов по подоходному налогу: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394A91" w:rsidRPr="0070777B" w:rsidRDefault="00394A91" w:rsidP="0091018B">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стандартный налоговый вычет:</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на ребенка до 18 лет и (или) каждого иждивенца увеличен с 46 руб. до 51 руб. в месяц;</w:t>
      </w:r>
    </w:p>
    <w:p w:rsidR="00394A91" w:rsidRPr="0070777B" w:rsidRDefault="00394A91" w:rsidP="00394A91">
      <w:pPr>
        <w:pStyle w:val="a"/>
        <w:numPr>
          <w:ilvl w:val="0"/>
          <w:numId w:val="0"/>
        </w:numPr>
        <w:tabs>
          <w:tab w:val="left" w:pos="0"/>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394A91" w:rsidRPr="0070777B" w:rsidRDefault="00394A91" w:rsidP="00394A91">
      <w:pPr>
        <w:pStyle w:val="a"/>
        <w:numPr>
          <w:ilvl w:val="0"/>
          <w:numId w:val="0"/>
        </w:numPr>
        <w:tabs>
          <w:tab w:val="left" w:pos="0"/>
          <w:tab w:val="left" w:pos="567"/>
          <w:tab w:val="left" w:pos="851"/>
          <w:tab w:val="left" w:pos="993"/>
          <w:tab w:val="left" w:pos="1134"/>
          <w:tab w:val="left" w:pos="1276"/>
          <w:tab w:val="left" w:pos="1418"/>
          <w:tab w:val="left" w:pos="1560"/>
        </w:tabs>
        <w:ind w:firstLine="567"/>
        <w:rPr>
          <w:rFonts w:ascii="Times New Roman" w:hAnsi="Times New Roman" w:cs="Times New Roman"/>
          <w:sz w:val="28"/>
          <w:szCs w:val="28"/>
        </w:rPr>
      </w:pPr>
      <w:r w:rsidRPr="0070777B">
        <w:rPr>
          <w:rFonts w:ascii="Times New Roman" w:hAnsi="Times New Roman" w:cs="Times New Roman"/>
          <w:sz w:val="28"/>
          <w:szCs w:val="2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стандартный налоговый вычет, предоставляемый отдельным категориям физических лиц, увеличен с 220 руб. до 246 руб. в месяц.</w:t>
      </w:r>
    </w:p>
    <w:p w:rsidR="00394A91" w:rsidRPr="0070777B" w:rsidRDefault="0091018B"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w:t>
      </w:r>
      <w:r w:rsidR="00394A91" w:rsidRPr="0070777B">
        <w:rPr>
          <w:rFonts w:ascii="Times New Roman" w:hAnsi="Times New Roman" w:cs="Times New Roman"/>
          <w:sz w:val="28"/>
          <w:szCs w:val="28"/>
        </w:rPr>
        <w:t xml:space="preserve"> 1 января 2024 г. введен дополнительный стандартный налоговый вычет для молодых специалистов, молодых рабочих (служащих)</w:t>
      </w:r>
      <w:r w:rsidRPr="0070777B">
        <w:rPr>
          <w:rFonts w:ascii="Times New Roman" w:hAnsi="Times New Roman" w:cs="Times New Roman"/>
          <w:sz w:val="28"/>
          <w:szCs w:val="28"/>
        </w:rPr>
        <w:t>.</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70777B">
        <w:rPr>
          <w:rFonts w:ascii="Times New Roman" w:hAnsi="Times New Roman" w:cs="Times New Roman"/>
          <w:sz w:val="28"/>
          <w:szCs w:val="28"/>
        </w:rPr>
        <w:t xml:space="preserve">молодые специалисты, молодые </w:t>
      </w:r>
      <w:r w:rsidRPr="0070777B">
        <w:rPr>
          <w:rFonts w:ascii="Times New Roman" w:hAnsi="Times New Roman" w:cs="Times New Roman"/>
          <w:sz w:val="28"/>
          <w:szCs w:val="28"/>
        </w:rPr>
        <w:lastRenderedPageBreak/>
        <w:t>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Такой налоговый вычет предоставляется молодым специалистам, молодым рабочим (служащим), получившим: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Дополнительный стандартный налоговый вычет </w:t>
      </w:r>
      <w:bookmarkStart w:id="1" w:name="_Hlk143165358"/>
      <w:bookmarkEnd w:id="0"/>
      <w:r w:rsidRPr="0070777B">
        <w:rPr>
          <w:rFonts w:ascii="Times New Roman" w:hAnsi="Times New Roman" w:cs="Times New Roman"/>
          <w:sz w:val="28"/>
          <w:szCs w:val="28"/>
        </w:rPr>
        <w:t>предоставляется:</w:t>
      </w:r>
    </w:p>
    <w:bookmarkEnd w:id="1"/>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70777B">
        <w:rPr>
          <w:rFonts w:ascii="Times New Roman" w:hAnsi="Times New Roman" w:cs="Times New Roman"/>
          <w:sz w:val="28"/>
          <w:szCs w:val="28"/>
          <w:vertAlign w:val="superscript"/>
        </w:rPr>
        <w:t>1</w:t>
      </w:r>
      <w:r w:rsidRPr="0070777B">
        <w:rPr>
          <w:rFonts w:ascii="Times New Roman" w:hAnsi="Times New Roman" w:cs="Times New Roman"/>
          <w:sz w:val="28"/>
          <w:szCs w:val="28"/>
        </w:rPr>
        <w:t xml:space="preserve"> статьи 209 Кодекса.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Данная норма распространяется на вышеуказанные расходы, фактически понесенные физическим лицом с 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w:t>
      </w:r>
      <w:r w:rsidRPr="0070777B">
        <w:rPr>
          <w:rFonts w:ascii="Times New Roman" w:hAnsi="Times New Roman" w:cs="Times New Roman"/>
          <w:sz w:val="28"/>
          <w:szCs w:val="28"/>
        </w:rPr>
        <w:lastRenderedPageBreak/>
        <w:t>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394A91" w:rsidRPr="0070777B" w:rsidRDefault="00394A91" w:rsidP="00394A91">
      <w:pPr>
        <w:pStyle w:val="Arial0"/>
        <w:tabs>
          <w:tab w:val="left" w:pos="0"/>
        </w:tabs>
        <w:ind w:firstLine="567"/>
        <w:rPr>
          <w:rFonts w:ascii="Times New Roman" w:hAnsi="Times New Roman"/>
          <w:b w:val="0"/>
          <w:bCs/>
          <w:sz w:val="28"/>
          <w:szCs w:val="28"/>
        </w:rPr>
      </w:pPr>
      <w:r w:rsidRPr="0070777B">
        <w:rPr>
          <w:rFonts w:ascii="Times New Roman" w:hAnsi="Times New Roman"/>
          <w:b w:val="0"/>
          <w:bCs/>
          <w:sz w:val="28"/>
          <w:szCs w:val="2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t>- доходы, в отношении которых физическим лицом неправомерно применялись особые режимы налогообложения, установленные Кодексом;</w:t>
      </w:r>
    </w:p>
    <w:p w:rsidR="00394A91" w:rsidRPr="0070777B" w:rsidRDefault="00394A91" w:rsidP="00394A91">
      <w:pPr>
        <w:pStyle w:val="Arial"/>
        <w:tabs>
          <w:tab w:val="left" w:pos="0"/>
          <w:tab w:val="left" w:pos="567"/>
          <w:tab w:val="left" w:pos="709"/>
        </w:tabs>
        <w:ind w:firstLine="567"/>
        <w:rPr>
          <w:rFonts w:ascii="Times New Roman" w:hAnsi="Times New Roman" w:cs="Times New Roman"/>
          <w:sz w:val="28"/>
          <w:szCs w:val="28"/>
        </w:rPr>
      </w:pPr>
      <w:r w:rsidRPr="0070777B">
        <w:rPr>
          <w:rFonts w:ascii="Times New Roman" w:hAnsi="Times New Roman" w:cs="Times New Roman"/>
          <w:sz w:val="28"/>
          <w:szCs w:val="28"/>
        </w:rPr>
        <w:lastRenderedPageBreak/>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Единый налог с индивидуальных предпринимателей и иных физических лиц, уплачиваемый физическими лицами</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Увеличен размер ставок единого налога, установленный в приложении 24 к Кодексу.</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 xml:space="preserve">Сбор за осуществление ремесленной деятельности, сбор за осуществление деятельности по оказанию услуг в сфере </w:t>
      </w:r>
      <w:proofErr w:type="spellStart"/>
      <w:r w:rsidRPr="0070777B">
        <w:rPr>
          <w:rFonts w:ascii="Times New Roman" w:hAnsi="Times New Roman"/>
          <w:b w:val="0"/>
          <w:bCs/>
          <w:i/>
          <w:iCs/>
          <w:sz w:val="28"/>
          <w:szCs w:val="28"/>
          <w:u w:val="single"/>
        </w:rPr>
        <w:t>агроэкотуризма</w:t>
      </w:r>
      <w:proofErr w:type="spellEnd"/>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ремесленной деятельности за месяц составляет </w:t>
      </w:r>
      <w:r w:rsidRPr="0070777B">
        <w:rPr>
          <w:rStyle w:val="word-wrapper"/>
          <w:rFonts w:ascii="Times New Roman" w:hAnsi="Times New Roman" w:cs="Times New Roman"/>
          <w:sz w:val="28"/>
          <w:szCs w:val="28"/>
        </w:rPr>
        <w:t>6,5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Новая ставка применяется при уплате сбора за осуществление ремесленной деятельности,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ремесленной деятельности </w:t>
      </w:r>
      <w:r w:rsidRPr="0070777B">
        <w:rPr>
          <w:rStyle w:val="word-wrapper"/>
          <w:rFonts w:ascii="Times New Roman" w:hAnsi="Times New Roman" w:cs="Times New Roman"/>
          <w:sz w:val="28"/>
          <w:szCs w:val="28"/>
        </w:rPr>
        <w:t>за январь 2024 г. по сроку 3 января 2024 г. производится по старой ставке</w:t>
      </w:r>
      <w:r w:rsidRPr="0070777B">
        <w:rPr>
          <w:rFonts w:ascii="Times New Roman" w:hAnsi="Times New Roman" w:cs="Times New Roman"/>
          <w:sz w:val="28"/>
          <w:szCs w:val="28"/>
        </w:rPr>
        <w:t xml:space="preserve"> в размере 6 бел. руб</w:t>
      </w:r>
      <w:r w:rsidRPr="0070777B">
        <w:rPr>
          <w:rStyle w:val="word-wrappe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ставка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w:t>
      </w:r>
      <w:r w:rsidRPr="0070777B">
        <w:rPr>
          <w:rFonts w:ascii="Times New Roman" w:hAnsi="Times New Roman" w:cs="Times New Roman"/>
          <w:sz w:val="28"/>
          <w:szCs w:val="28"/>
        </w:rPr>
        <w:t xml:space="preserve">за месяц составляет </w:t>
      </w:r>
      <w:r w:rsidRPr="0070777B">
        <w:rPr>
          <w:rStyle w:val="word-wrapper"/>
          <w:rFonts w:ascii="Times New Roman" w:hAnsi="Times New Roman" w:cs="Times New Roman"/>
          <w:sz w:val="28"/>
          <w:szCs w:val="28"/>
        </w:rPr>
        <w:t>40 бел. руб.</w:t>
      </w:r>
      <w:r w:rsidRPr="0070777B">
        <w:rPr>
          <w:rFonts w:ascii="Times New Roman" w:hAnsi="Times New Roman" w:cs="Times New Roman"/>
          <w:sz w:val="28"/>
          <w:szCs w:val="28"/>
        </w:rPr>
        <w:t xml:space="preserve">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Новая ставка применяется при уплате сбора 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Fonts w:ascii="Times New Roman" w:hAnsi="Times New Roman" w:cs="Times New Roman"/>
          <w:sz w:val="28"/>
          <w:szCs w:val="28"/>
        </w:rPr>
        <w:t>, срок уплаты которого наступает после 31 января 2024 г.</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Style w:val="word-wrapper"/>
          <w:rFonts w:ascii="Times New Roman" w:hAnsi="Times New Roman" w:cs="Times New Roman"/>
          <w:sz w:val="28"/>
          <w:szCs w:val="28"/>
        </w:rPr>
        <w:t xml:space="preserve">Уплата сбора </w:t>
      </w:r>
      <w:r w:rsidRPr="0070777B">
        <w:rPr>
          <w:rFonts w:ascii="Times New Roman" w:hAnsi="Times New Roman" w:cs="Times New Roman"/>
          <w:sz w:val="28"/>
          <w:szCs w:val="28"/>
        </w:rPr>
        <w:t xml:space="preserve">за осуществление деятельности по оказанию услуг в сфере </w:t>
      </w:r>
      <w:proofErr w:type="spellStart"/>
      <w:r w:rsidRPr="0070777B">
        <w:rPr>
          <w:rFonts w:ascii="Times New Roman" w:hAnsi="Times New Roman" w:cs="Times New Roman"/>
          <w:sz w:val="28"/>
          <w:szCs w:val="28"/>
        </w:rPr>
        <w:t>агроэкотуризма</w:t>
      </w:r>
      <w:proofErr w:type="spellEnd"/>
      <w:r w:rsidRPr="0070777B">
        <w:rPr>
          <w:rStyle w:val="word-wrapper"/>
          <w:rFonts w:ascii="Times New Roman" w:hAnsi="Times New Roman" w:cs="Times New Roman"/>
          <w:sz w:val="28"/>
          <w:szCs w:val="28"/>
        </w:rPr>
        <w:t xml:space="preserve"> за январь 2024 г.</w:t>
      </w:r>
      <w:r w:rsidRPr="0070777B">
        <w:rPr>
          <w:rFonts w:ascii="Times New Roman" w:hAnsi="Times New Roman" w:cs="Times New Roman"/>
          <w:sz w:val="28"/>
          <w:szCs w:val="28"/>
        </w:rPr>
        <w:t xml:space="preserve"> </w:t>
      </w:r>
      <w:r w:rsidRPr="0070777B">
        <w:rPr>
          <w:rStyle w:val="word-wrapper"/>
          <w:rFonts w:ascii="Times New Roman" w:hAnsi="Times New Roman" w:cs="Times New Roman"/>
          <w:sz w:val="28"/>
          <w:szCs w:val="28"/>
        </w:rPr>
        <w:t xml:space="preserve">по сроку 3 января 2024 г. производится за каждую </w:t>
      </w:r>
      <w:proofErr w:type="spellStart"/>
      <w:r w:rsidRPr="0070777B">
        <w:rPr>
          <w:rStyle w:val="word-wrapper"/>
          <w:rFonts w:ascii="Times New Roman" w:hAnsi="Times New Roman" w:cs="Times New Roman"/>
          <w:sz w:val="28"/>
          <w:szCs w:val="28"/>
        </w:rPr>
        <w:t>агроусадьбу</w:t>
      </w:r>
      <w:proofErr w:type="spellEnd"/>
      <w:r w:rsidRPr="0070777B">
        <w:rPr>
          <w:rStyle w:val="word-wrapper"/>
          <w:rFonts w:ascii="Times New Roman" w:hAnsi="Times New Roman" w:cs="Times New Roman"/>
          <w:sz w:val="28"/>
          <w:szCs w:val="28"/>
        </w:rPr>
        <w:t xml:space="preserve"> по старой ставке</w:t>
      </w:r>
      <w:r w:rsidRPr="0070777B">
        <w:rPr>
          <w:rFonts w:ascii="Times New Roman" w:hAnsi="Times New Roman" w:cs="Times New Roman"/>
          <w:sz w:val="28"/>
          <w:szCs w:val="28"/>
        </w:rPr>
        <w:t xml:space="preserve"> в размере 37 бел. руб</w:t>
      </w:r>
      <w:r w:rsidRPr="0070777B">
        <w:rPr>
          <w:rStyle w:val="word-wrapper"/>
          <w:rFonts w:ascii="Times New Roman" w:hAnsi="Times New Roman" w:cs="Times New Roman"/>
          <w:sz w:val="28"/>
          <w:szCs w:val="28"/>
        </w:rPr>
        <w:t xml:space="preserve">. </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Налог на профессиональный доход</w:t>
      </w:r>
    </w:p>
    <w:p w:rsidR="00394A91"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С 1 января 2024 г. не признаются объектом налогообложения налогом на профессиональный доход доходы, полученные физическим лицом от </w:t>
      </w:r>
      <w:r w:rsidRPr="0070777B">
        <w:rPr>
          <w:rFonts w:ascii="Times New Roman" w:hAnsi="Times New Roman" w:cs="Times New Roman"/>
          <w:sz w:val="28"/>
          <w:szCs w:val="28"/>
        </w:rPr>
        <w:lastRenderedPageBreak/>
        <w:t>юридического лица — бывшего нанимателя, в течение трех лет после увольнения.</w:t>
      </w:r>
    </w:p>
    <w:p w:rsidR="00394A91" w:rsidRPr="0070777B" w:rsidRDefault="00394A91" w:rsidP="0091018B">
      <w:pPr>
        <w:pStyle w:val="Arial0"/>
        <w:tabs>
          <w:tab w:val="left" w:pos="0"/>
        </w:tabs>
        <w:jc w:val="center"/>
        <w:rPr>
          <w:rFonts w:ascii="Times New Roman" w:hAnsi="Times New Roman"/>
          <w:b w:val="0"/>
          <w:bCs/>
          <w:i/>
          <w:iCs/>
          <w:sz w:val="28"/>
          <w:szCs w:val="28"/>
          <w:u w:val="single"/>
        </w:rPr>
      </w:pPr>
      <w:r w:rsidRPr="0070777B">
        <w:rPr>
          <w:rFonts w:ascii="Times New Roman" w:hAnsi="Times New Roman"/>
          <w:b w:val="0"/>
          <w:bCs/>
          <w:i/>
          <w:iCs/>
          <w:sz w:val="28"/>
          <w:szCs w:val="28"/>
          <w:u w:val="single"/>
        </w:rPr>
        <w:t>Транспортный налог</w:t>
      </w:r>
    </w:p>
    <w:p w:rsidR="0091018B" w:rsidRPr="0070777B" w:rsidRDefault="00394A91" w:rsidP="0091018B">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394A91" w:rsidRPr="0070777B" w:rsidRDefault="00394A91" w:rsidP="0091018B">
      <w:pPr>
        <w:pStyle w:val="Arial"/>
        <w:tabs>
          <w:tab w:val="left" w:pos="0"/>
        </w:tabs>
        <w:jc w:val="center"/>
        <w:rPr>
          <w:rFonts w:ascii="Times New Roman" w:hAnsi="Times New Roman" w:cs="Times New Roman"/>
          <w:sz w:val="28"/>
          <w:szCs w:val="28"/>
        </w:rPr>
      </w:pPr>
      <w:r w:rsidRPr="0070777B">
        <w:rPr>
          <w:rFonts w:ascii="Times New Roman" w:hAnsi="Times New Roman" w:cs="Times New Roman"/>
          <w:b/>
          <w:iCs/>
          <w:sz w:val="28"/>
          <w:szCs w:val="28"/>
        </w:rPr>
        <w:t>Изменения в части налогообложения организаций</w:t>
      </w:r>
    </w:p>
    <w:p w:rsidR="00394A91" w:rsidRPr="0070777B" w:rsidRDefault="00394A91" w:rsidP="0091018B">
      <w:pPr>
        <w:tabs>
          <w:tab w:val="left" w:pos="0"/>
        </w:tabs>
        <w:spacing w:after="0" w:line="240" w:lineRule="auto"/>
        <w:ind w:firstLine="567"/>
        <w:jc w:val="center"/>
        <w:rPr>
          <w:rFonts w:cs="Times New Roman"/>
          <w:bCs/>
          <w:i/>
          <w:iCs/>
          <w:szCs w:val="28"/>
          <w:u w:val="single"/>
        </w:rPr>
      </w:pPr>
      <w:r w:rsidRPr="0070777B">
        <w:rPr>
          <w:rFonts w:cs="Times New Roman"/>
          <w:bCs/>
          <w:i/>
          <w:iCs/>
          <w:szCs w:val="28"/>
          <w:u w:val="single"/>
        </w:rPr>
        <w:t>Налог на добавленную стоимость (НДС)</w:t>
      </w:r>
    </w:p>
    <w:p w:rsidR="00394A91" w:rsidRPr="0070777B" w:rsidRDefault="00394A91" w:rsidP="0091018B">
      <w:pPr>
        <w:tabs>
          <w:tab w:val="left" w:pos="0"/>
        </w:tabs>
        <w:spacing w:after="0" w:line="240" w:lineRule="auto"/>
        <w:ind w:firstLine="567"/>
        <w:jc w:val="both"/>
        <w:rPr>
          <w:rFonts w:eastAsia="Calibri" w:cs="Times New Roman"/>
          <w:szCs w:val="28"/>
        </w:rPr>
      </w:pPr>
      <w:r w:rsidRPr="0070777B">
        <w:rPr>
          <w:rFonts w:cs="Times New Roman"/>
          <w:szCs w:val="28"/>
        </w:rPr>
        <w:t>Д</w:t>
      </w:r>
      <w:r w:rsidRPr="0070777B">
        <w:rPr>
          <w:rFonts w:eastAsia="Calibri" w:cs="Times New Roman"/>
          <w:szCs w:val="28"/>
        </w:rPr>
        <w:t>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szCs w:val="28"/>
        </w:rPr>
      </w:pPr>
      <w:r w:rsidRPr="0070777B">
        <w:rPr>
          <w:rFonts w:cs="Times New Roman"/>
          <w:szCs w:val="28"/>
        </w:rPr>
        <w:t xml:space="preserve">В результате исключены случаи, когда осуществить вычеты не представляется возможным вследствие накопления больших сумм входного НДС, что актуально </w:t>
      </w:r>
      <w:r w:rsidRPr="0070777B">
        <w:rPr>
          <w:rFonts w:eastAsia="Calibri" w:cs="Times New Roman"/>
          <w:szCs w:val="28"/>
        </w:rPr>
        <w:t>для белорусских плательщиков, реализующих товары преимущественно через интернет-магазин или маркетплейс.</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Акцизы</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Fonts w:cs="Times New Roman"/>
          <w:bCs/>
          <w:szCs w:val="28"/>
        </w:rPr>
        <w:t>Увеличены ставки акцизов на отдельные подакцизные товары в связи с их индексацией на сумму прогнозного уровня инфляции в 2024 году.</w:t>
      </w:r>
    </w:p>
    <w:p w:rsidR="00394A91" w:rsidRPr="0070777B" w:rsidRDefault="00394A91" w:rsidP="0091018B">
      <w:pPr>
        <w:tabs>
          <w:tab w:val="left" w:pos="0"/>
        </w:tabs>
        <w:autoSpaceDE w:val="0"/>
        <w:autoSpaceDN w:val="0"/>
        <w:adjustRightInd w:val="0"/>
        <w:spacing w:after="0" w:line="240" w:lineRule="auto"/>
        <w:ind w:firstLine="567"/>
        <w:jc w:val="both"/>
        <w:rPr>
          <w:rStyle w:val="word-wrapper"/>
          <w:rFonts w:cs="Times New Roman"/>
          <w:szCs w:val="28"/>
          <w:shd w:val="clear" w:color="auto" w:fill="FFFFFF"/>
        </w:rPr>
      </w:pPr>
      <w:r w:rsidRPr="0070777B">
        <w:rPr>
          <w:rFonts w:cs="Times New Roman"/>
          <w:bCs/>
          <w:szCs w:val="28"/>
        </w:rPr>
        <w:t>Товар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смеси для кальяна» выделен из группы товаров «</w:t>
      </w:r>
      <w:proofErr w:type="spellStart"/>
      <w:r w:rsidRPr="0070777B">
        <w:rPr>
          <w:rFonts w:cs="Times New Roman"/>
          <w:bCs/>
          <w:szCs w:val="28"/>
        </w:rPr>
        <w:t>Нетабачные</w:t>
      </w:r>
      <w:proofErr w:type="spellEnd"/>
      <w:r w:rsidRPr="0070777B">
        <w:rPr>
          <w:rFonts w:cs="Times New Roman"/>
          <w:bCs/>
          <w:szCs w:val="28"/>
        </w:rPr>
        <w:t xml:space="preserve"> </w:t>
      </w:r>
      <w:proofErr w:type="spellStart"/>
      <w:r w:rsidRPr="0070777B">
        <w:rPr>
          <w:rFonts w:cs="Times New Roman"/>
          <w:bCs/>
          <w:szCs w:val="28"/>
        </w:rPr>
        <w:t>никотиносодержащие</w:t>
      </w:r>
      <w:proofErr w:type="spellEnd"/>
      <w:r w:rsidRPr="0070777B">
        <w:rPr>
          <w:rFonts w:cs="Times New Roman"/>
          <w:bCs/>
          <w:szCs w:val="28"/>
        </w:rPr>
        <w:t xml:space="preserve">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w:t>
      </w:r>
      <w:proofErr w:type="spellStart"/>
      <w:r w:rsidRPr="0070777B">
        <w:rPr>
          <w:rFonts w:cs="Times New Roman"/>
          <w:bCs/>
          <w:szCs w:val="28"/>
        </w:rPr>
        <w:t>нетабачных</w:t>
      </w:r>
      <w:proofErr w:type="spellEnd"/>
      <w:r w:rsidRPr="0070777B">
        <w:rPr>
          <w:rFonts w:cs="Times New Roman"/>
          <w:bCs/>
          <w:szCs w:val="28"/>
        </w:rPr>
        <w:t xml:space="preserve"> </w:t>
      </w:r>
      <w:proofErr w:type="spellStart"/>
      <w:r w:rsidRPr="0070777B">
        <w:rPr>
          <w:rFonts w:cs="Times New Roman"/>
          <w:bCs/>
          <w:szCs w:val="28"/>
        </w:rPr>
        <w:t>никотиносодержащих</w:t>
      </w:r>
      <w:proofErr w:type="spellEnd"/>
      <w:r w:rsidRPr="0070777B">
        <w:rPr>
          <w:rFonts w:cs="Times New Roman"/>
          <w:bCs/>
          <w:szCs w:val="28"/>
        </w:rPr>
        <w:t xml:space="preserve"> смесей для кальяна было экономически нецелесообразно.</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szCs w:val="28"/>
        </w:rPr>
      </w:pPr>
      <w:r w:rsidRPr="0070777B">
        <w:rPr>
          <w:rStyle w:val="word-wrapper"/>
          <w:rFonts w:cs="Times New Roman"/>
          <w:szCs w:val="28"/>
          <w:shd w:val="clear" w:color="auto" w:fill="FFFFFF"/>
        </w:rPr>
        <w:t>С 2024 года п</w:t>
      </w:r>
      <w:r w:rsidRPr="0070777B">
        <w:rPr>
          <w:rFonts w:cs="Times New Roman"/>
          <w:bCs/>
          <w:szCs w:val="2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394A91" w:rsidRPr="0070777B" w:rsidRDefault="00394A91" w:rsidP="0091018B">
      <w:pPr>
        <w:tabs>
          <w:tab w:val="left" w:pos="0"/>
        </w:tabs>
        <w:autoSpaceDE w:val="0"/>
        <w:autoSpaceDN w:val="0"/>
        <w:adjustRightInd w:val="0"/>
        <w:spacing w:after="0" w:line="240" w:lineRule="auto"/>
        <w:ind w:firstLine="567"/>
        <w:jc w:val="both"/>
        <w:rPr>
          <w:rFonts w:cs="Times New Roman"/>
          <w:bCs/>
          <w:i/>
          <w:szCs w:val="28"/>
        </w:rPr>
      </w:pPr>
      <w:r w:rsidRPr="0070777B">
        <w:rPr>
          <w:rFonts w:cs="Times New Roman"/>
          <w:b/>
          <w:i/>
          <w:iCs/>
          <w:szCs w:val="28"/>
        </w:rPr>
        <w:t>Примечание.</w:t>
      </w:r>
      <w:r w:rsidRPr="0070777B">
        <w:rPr>
          <w:rFonts w:cs="Times New Roman"/>
          <w:bCs/>
          <w:i/>
          <w:szCs w:val="28"/>
        </w:rPr>
        <w:t xml:space="preserve"> </w:t>
      </w:r>
      <w:r w:rsidRPr="0070777B">
        <w:rPr>
          <w:rFonts w:cs="Times New Roman"/>
          <w:bCs/>
          <w:iCs/>
          <w:szCs w:val="28"/>
        </w:rPr>
        <w:t>НДС в такой ситуации не исчисляется с 1 июля 2022 года.</w:t>
      </w:r>
    </w:p>
    <w:p w:rsidR="00394A91" w:rsidRPr="0070777B" w:rsidRDefault="00394A91" w:rsidP="0091018B">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на прибыль</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szCs w:val="2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 xml:space="preserve">Под повышенное налогообложение будут подпадать операции, которые облагаются налогом на прибыль по ставке 20 %. Следовательно, реализация </w:t>
      </w:r>
      <w:r w:rsidRPr="0070777B">
        <w:rPr>
          <w:rFonts w:ascii="Times New Roman" w:hAnsi="Times New Roman" w:cs="Times New Roman"/>
          <w:sz w:val="28"/>
          <w:szCs w:val="28"/>
        </w:rPr>
        <w:lastRenderedPageBreak/>
        <w:t>указанной нормы не затронет операции, при налогообложении которых плательщиком применяются пониженные (повышенные) ставки налога на прибыль.</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При превышении налоговой базы по налогу на прибыль</w:t>
      </w:r>
      <w:r w:rsidRPr="0070777B">
        <w:rPr>
          <w:rFonts w:ascii="Times New Roman" w:hAnsi="Times New Roman" w:cs="Times New Roman"/>
          <w:sz w:val="28"/>
          <w:szCs w:val="2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cs="Times New Roman"/>
          <w:kern w:val="2"/>
          <w:szCs w:val="28"/>
        </w:rPr>
        <w:t xml:space="preserve">Ставка </w:t>
      </w:r>
      <w:r w:rsidRPr="0070777B">
        <w:rPr>
          <w:rFonts w:cs="Times New Roman"/>
          <w:szCs w:val="2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394A91" w:rsidRPr="0070777B" w:rsidRDefault="00394A91" w:rsidP="0091018B">
      <w:pPr>
        <w:widowControl w:val="0"/>
        <w:tabs>
          <w:tab w:val="left" w:pos="0"/>
        </w:tabs>
        <w:spacing w:after="0" w:line="240" w:lineRule="auto"/>
        <w:ind w:firstLine="567"/>
        <w:jc w:val="both"/>
        <w:rPr>
          <w:rFonts w:cs="Times New Roman"/>
          <w:szCs w:val="28"/>
        </w:rPr>
      </w:pPr>
      <w:r w:rsidRPr="0070777B">
        <w:rPr>
          <w:rFonts w:eastAsia="Calibri" w:cs="Times New Roman"/>
          <w:szCs w:val="28"/>
        </w:rPr>
        <w:t>О</w:t>
      </w:r>
      <w:r w:rsidRPr="0070777B">
        <w:rPr>
          <w:rFonts w:cs="Times New Roman"/>
          <w:szCs w:val="28"/>
        </w:rPr>
        <w:t xml:space="preserve">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предусмотрен срок обращения менее одного года;</w:t>
      </w:r>
    </w:p>
    <w:p w:rsidR="00394A91" w:rsidRPr="0070777B" w:rsidRDefault="00394A91" w:rsidP="0091018B">
      <w:pPr>
        <w:widowControl w:val="0"/>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394A91" w:rsidRPr="0070777B" w:rsidRDefault="00394A91" w:rsidP="00394A91">
      <w:pPr>
        <w:pStyle w:val="Arial"/>
        <w:tabs>
          <w:tab w:val="left" w:pos="0"/>
        </w:tabs>
        <w:ind w:firstLine="567"/>
        <w:rPr>
          <w:rFonts w:ascii="Times New Roman" w:hAnsi="Times New Roman" w:cs="Times New Roman"/>
          <w:sz w:val="28"/>
          <w:szCs w:val="28"/>
        </w:rPr>
      </w:pPr>
      <w:r w:rsidRPr="0070777B">
        <w:rPr>
          <w:rFonts w:ascii="Times New Roman" w:hAnsi="Times New Roman" w:cs="Times New Roman"/>
          <w:sz w:val="28"/>
          <w:szCs w:val="2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394A91" w:rsidRPr="0070777B" w:rsidRDefault="00394A91" w:rsidP="0091018B">
      <w:pPr>
        <w:tabs>
          <w:tab w:val="left" w:pos="0"/>
        </w:tabs>
        <w:autoSpaceDE w:val="0"/>
        <w:autoSpaceDN w:val="0"/>
        <w:adjustRightInd w:val="0"/>
        <w:spacing w:after="0" w:line="240" w:lineRule="auto"/>
        <w:jc w:val="center"/>
        <w:rPr>
          <w:rFonts w:cs="Times New Roman"/>
          <w:i/>
          <w:iCs/>
          <w:color w:val="1A1A1A"/>
          <w:szCs w:val="28"/>
          <w:u w:val="single"/>
          <w:bdr w:val="none" w:sz="0" w:space="0" w:color="auto" w:frame="1"/>
        </w:rPr>
      </w:pPr>
      <w:r w:rsidRPr="0070777B">
        <w:rPr>
          <w:rFonts w:cs="Times New Roman"/>
          <w:i/>
          <w:iCs/>
          <w:color w:val="1A1A1A"/>
          <w:szCs w:val="2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b/>
          <w:szCs w:val="28"/>
        </w:rPr>
      </w:pPr>
      <w:r w:rsidRPr="0070777B">
        <w:rPr>
          <w:rFonts w:cs="Times New Roman"/>
          <w:szCs w:val="2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Налог на недвижимость</w:t>
      </w:r>
    </w:p>
    <w:p w:rsidR="00394A91"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iCs/>
          <w:szCs w:val="2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394A91" w:rsidRPr="0070777B" w:rsidRDefault="00394A91" w:rsidP="0091018B">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91018B" w:rsidRPr="0070777B" w:rsidRDefault="00394A91" w:rsidP="0091018B">
      <w:pPr>
        <w:tabs>
          <w:tab w:val="left" w:pos="0"/>
        </w:tabs>
        <w:spacing w:after="0" w:line="240" w:lineRule="auto"/>
        <w:ind w:firstLine="567"/>
        <w:jc w:val="both"/>
        <w:rPr>
          <w:rFonts w:eastAsia="Calibri" w:cs="Times New Roman"/>
          <w:iCs/>
          <w:szCs w:val="28"/>
        </w:rPr>
      </w:pPr>
      <w:r w:rsidRPr="0070777B">
        <w:rPr>
          <w:rFonts w:eastAsia="Calibri" w:cs="Times New Roman"/>
          <w:szCs w:val="28"/>
        </w:rPr>
        <w:lastRenderedPageBreak/>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394A91" w:rsidRPr="0070777B" w:rsidRDefault="00394A91" w:rsidP="0091018B">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Земельный</w:t>
      </w:r>
      <w:r w:rsidR="00551555" w:rsidRPr="0070777B">
        <w:rPr>
          <w:rFonts w:cs="Times New Roman"/>
          <w:i/>
          <w:iCs/>
          <w:szCs w:val="28"/>
          <w:u w:val="single"/>
        </w:rPr>
        <w:t xml:space="preserve"> </w:t>
      </w:r>
      <w:r w:rsidRPr="0070777B">
        <w:rPr>
          <w:rFonts w:cs="Times New Roman"/>
          <w:i/>
          <w:iCs/>
          <w:szCs w:val="28"/>
          <w:u w:val="single"/>
        </w:rPr>
        <w:t>налог</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Проиндексированы на прогнозный уровень инфляции (на 7,5 %):</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ставки земельного налога на земельные участки, по которым в качестве налоговой базы земельного налога применяется их площадь;</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r w:rsidR="00551555" w:rsidRPr="0070777B">
        <w:rPr>
          <w:rFonts w:cs="Times New Roman"/>
          <w:szCs w:val="28"/>
        </w:rPr>
        <w:t>.</w:t>
      </w:r>
    </w:p>
    <w:p w:rsidR="00394A91" w:rsidRPr="0070777B" w:rsidRDefault="00394A91" w:rsidP="00551555">
      <w:pPr>
        <w:tabs>
          <w:tab w:val="left" w:pos="0"/>
        </w:tabs>
        <w:spacing w:after="0" w:line="240" w:lineRule="auto"/>
        <w:ind w:firstLine="567"/>
        <w:jc w:val="both"/>
        <w:rPr>
          <w:rFonts w:cs="Times New Roman"/>
          <w:szCs w:val="28"/>
        </w:rPr>
      </w:pPr>
      <w:r w:rsidRPr="0070777B">
        <w:rPr>
          <w:rFonts w:cs="Times New Roman"/>
          <w:szCs w:val="28"/>
        </w:rPr>
        <w:t>Кроме того, для сельскохозяйственных земель сельскохозяйственного назначения сокращено количество ставок.</w:t>
      </w:r>
    </w:p>
    <w:p w:rsidR="00394A91" w:rsidRPr="0070777B" w:rsidRDefault="00394A91" w:rsidP="00551555">
      <w:pPr>
        <w:tabs>
          <w:tab w:val="left" w:pos="0"/>
        </w:tabs>
        <w:spacing w:after="0" w:line="240" w:lineRule="auto"/>
        <w:ind w:firstLine="567"/>
        <w:jc w:val="both"/>
        <w:rPr>
          <w:rFonts w:cs="Times New Roman"/>
          <w:szCs w:val="28"/>
        </w:rPr>
      </w:pPr>
      <w:r w:rsidRPr="0070777B">
        <w:rPr>
          <w:rFonts w:eastAsia="Calibri" w:cs="Times New Roman"/>
          <w:szCs w:val="2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r w:rsidR="00551555" w:rsidRPr="0070777B">
        <w:rPr>
          <w:rFonts w:eastAsia="Calibri" w:cs="Times New Roman"/>
          <w:szCs w:val="28"/>
        </w:rPr>
        <w:t>.</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cs="Times New Roman"/>
          <w:szCs w:val="28"/>
        </w:rPr>
        <w:t xml:space="preserve">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w:t>
      </w:r>
      <w:proofErr w:type="spellStart"/>
      <w:r w:rsidRPr="0070777B">
        <w:rPr>
          <w:rFonts w:cs="Times New Roman"/>
          <w:szCs w:val="28"/>
        </w:rPr>
        <w:t>аккуммулировании</w:t>
      </w:r>
      <w:proofErr w:type="spellEnd"/>
      <w:r w:rsidRPr="0070777B">
        <w:rPr>
          <w:rFonts w:cs="Times New Roman"/>
          <w:szCs w:val="28"/>
        </w:rPr>
        <w:t xml:space="preserve">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jc w:val="center"/>
        <w:rPr>
          <w:rFonts w:eastAsia="Calibri" w:cs="Times New Roman"/>
          <w:bCs/>
          <w:i/>
          <w:iCs/>
          <w:szCs w:val="28"/>
          <w:u w:val="single"/>
        </w:rPr>
      </w:pPr>
      <w:r w:rsidRPr="0070777B">
        <w:rPr>
          <w:rFonts w:eastAsia="Calibri" w:cs="Times New Roman"/>
          <w:bCs/>
          <w:i/>
          <w:iCs/>
          <w:szCs w:val="28"/>
          <w:u w:val="single"/>
        </w:rPr>
        <w:t>Налог при упрощенной системе налогообложения</w:t>
      </w:r>
      <w:r w:rsidR="00551555" w:rsidRPr="0070777B">
        <w:rPr>
          <w:rFonts w:eastAsia="Calibri" w:cs="Times New Roman"/>
          <w:bCs/>
          <w:i/>
          <w:iCs/>
          <w:szCs w:val="28"/>
          <w:u w:val="single"/>
        </w:rPr>
        <w:t xml:space="preserve"> </w:t>
      </w:r>
      <w:r w:rsidRPr="0070777B">
        <w:rPr>
          <w:rFonts w:eastAsia="Calibri" w:cs="Times New Roman"/>
          <w:bCs/>
          <w:i/>
          <w:iCs/>
          <w:szCs w:val="28"/>
          <w:u w:val="single"/>
        </w:rPr>
        <w:t>(УСН)</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szCs w:val="28"/>
        </w:rPr>
      </w:pPr>
      <w:r w:rsidRPr="0070777B">
        <w:rPr>
          <w:rFonts w:eastAsia="Calibri" w:cs="Times New Roman"/>
          <w:szCs w:val="28"/>
        </w:rPr>
        <w:t>По предложению Республиканского союза туристической индустрии в Кодекс включена норма, предоставляющая</w:t>
      </w:r>
      <w:r w:rsidRPr="0070777B">
        <w:rPr>
          <w:rFonts w:cs="Times New Roman"/>
          <w:szCs w:val="28"/>
        </w:rPr>
        <w:t xml:space="preserve"> с 1 января 2024 года</w:t>
      </w:r>
      <w:r w:rsidRPr="0070777B">
        <w:rPr>
          <w:rFonts w:eastAsia="Calibri" w:cs="Times New Roman"/>
          <w:szCs w:val="28"/>
        </w:rPr>
        <w:t xml:space="preserve"> юридическим</w:t>
      </w:r>
      <w:r w:rsidRPr="0070777B">
        <w:rPr>
          <w:rFonts w:cs="Times New Roman"/>
          <w:szCs w:val="28"/>
        </w:rPr>
        <w:t xml:space="preserve"> лицам, осуществляющим деятельность хостелов в не принадлежащих им капитальных строениях, </w:t>
      </w:r>
      <w:r w:rsidRPr="0070777B">
        <w:rPr>
          <w:rFonts w:eastAsia="Calibri" w:cs="Times New Roman"/>
          <w:szCs w:val="28"/>
        </w:rPr>
        <w:t xml:space="preserve">право применения УСН </w:t>
      </w:r>
      <w:r w:rsidRPr="0070777B">
        <w:rPr>
          <w:rFonts w:cs="Times New Roman"/>
          <w:szCs w:val="28"/>
        </w:rPr>
        <w:t xml:space="preserve">при наличии у них сертификата соответствия, выданного на оказание услуг гостиниц. Это позволит </w:t>
      </w:r>
      <w:r w:rsidR="00551555" w:rsidRPr="0070777B">
        <w:rPr>
          <w:rFonts w:cs="Times New Roman"/>
          <w:szCs w:val="28"/>
        </w:rPr>
        <w:t>выровнять</w:t>
      </w:r>
      <w:r w:rsidRPr="0070777B">
        <w:rPr>
          <w:rFonts w:cs="Times New Roman"/>
          <w:szCs w:val="28"/>
        </w:rPr>
        <w:t xml:space="preserve"> условия применения УСН организациями, оказывающими услуги гостиниц, независимо от классификации их деятельности и места ее осуществления.</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szCs w:val="28"/>
        </w:rPr>
      </w:pPr>
      <w:r w:rsidRPr="0070777B">
        <w:rPr>
          <w:rFonts w:eastAsia="Calibri" w:cs="Times New Roman"/>
          <w:b/>
          <w:bCs/>
          <w:i/>
          <w:iCs/>
          <w:szCs w:val="28"/>
        </w:rPr>
        <w:t>Примечание:</w:t>
      </w:r>
      <w:r w:rsidRPr="0070777B">
        <w:rPr>
          <w:rFonts w:eastAsia="Calibri" w:cs="Times New Roman"/>
          <w:i/>
          <w:iCs/>
          <w:szCs w:val="28"/>
        </w:rPr>
        <w:t xml:space="preserve"> </w:t>
      </w:r>
      <w:r w:rsidRPr="0070777B">
        <w:rPr>
          <w:rFonts w:eastAsia="Calibri" w:cs="Times New Roman"/>
          <w:szCs w:val="2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w:t>
      </w:r>
      <w:r w:rsidRPr="0070777B">
        <w:rPr>
          <w:rStyle w:val="word-wrapper"/>
          <w:rFonts w:cs="Times New Roman"/>
          <w:szCs w:val="28"/>
          <w:shd w:val="clear" w:color="auto" w:fill="FFFFFF"/>
        </w:rPr>
        <w:t xml:space="preserve"> жилья на выходные дни и прочие периоды краткосрочного проживания)</w:t>
      </w:r>
      <w:r w:rsidRPr="0070777B">
        <w:rPr>
          <w:rFonts w:eastAsia="Calibri" w:cs="Times New Roman"/>
          <w:szCs w:val="28"/>
        </w:rPr>
        <w:t>.</w:t>
      </w:r>
    </w:p>
    <w:p w:rsidR="00394A91" w:rsidRPr="0070777B" w:rsidRDefault="00394A91" w:rsidP="00551555">
      <w:pPr>
        <w:widowControl w:val="0"/>
        <w:tabs>
          <w:tab w:val="left" w:pos="0"/>
        </w:tabs>
        <w:spacing w:after="0" w:line="240" w:lineRule="auto"/>
        <w:jc w:val="center"/>
        <w:rPr>
          <w:rFonts w:cs="Times New Roman"/>
          <w:bCs/>
          <w:i/>
          <w:iCs/>
          <w:szCs w:val="28"/>
          <w:u w:val="single"/>
        </w:rPr>
      </w:pPr>
      <w:r w:rsidRPr="0070777B">
        <w:rPr>
          <w:rFonts w:cs="Times New Roman"/>
          <w:bCs/>
          <w:i/>
          <w:iCs/>
          <w:szCs w:val="28"/>
          <w:u w:val="single"/>
        </w:rPr>
        <w:t>Единый налог для производителей сельскохозяйственной продукции</w:t>
      </w:r>
    </w:p>
    <w:p w:rsidR="00394A91" w:rsidRPr="0070777B" w:rsidRDefault="00394A91" w:rsidP="00551555">
      <w:pPr>
        <w:widowControl w:val="0"/>
        <w:tabs>
          <w:tab w:val="left" w:pos="0"/>
        </w:tabs>
        <w:spacing w:after="0" w:line="240" w:lineRule="auto"/>
        <w:ind w:firstLine="567"/>
        <w:jc w:val="both"/>
        <w:rPr>
          <w:rFonts w:cs="Times New Roman"/>
          <w:szCs w:val="28"/>
        </w:rPr>
      </w:pPr>
      <w:r w:rsidRPr="0070777B">
        <w:rPr>
          <w:rFonts w:cs="Times New Roman"/>
          <w:szCs w:val="28"/>
        </w:rPr>
        <w:lastRenderedPageBreak/>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394A91" w:rsidRPr="0070777B" w:rsidRDefault="00394A91" w:rsidP="00551555">
      <w:pPr>
        <w:tabs>
          <w:tab w:val="left" w:pos="0"/>
        </w:tabs>
        <w:spacing w:after="0" w:line="240" w:lineRule="auto"/>
        <w:jc w:val="center"/>
        <w:rPr>
          <w:rFonts w:eastAsia="Calibri" w:cs="Times New Roman"/>
          <w:i/>
          <w:iCs/>
          <w:szCs w:val="28"/>
          <w:u w:val="single"/>
        </w:rPr>
      </w:pPr>
      <w:r w:rsidRPr="0070777B">
        <w:rPr>
          <w:rFonts w:cs="Times New Roman"/>
          <w:i/>
          <w:iCs/>
          <w:szCs w:val="28"/>
          <w:u w:val="single"/>
        </w:rPr>
        <w:t>Экологический налог и налог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Проиндексированы ставки экологического налога и налога за добычу (изъятие) природных ресурсов.</w:t>
      </w:r>
    </w:p>
    <w:p w:rsidR="00394A91" w:rsidRPr="0070777B" w:rsidRDefault="00394A91" w:rsidP="00551555">
      <w:pPr>
        <w:tabs>
          <w:tab w:val="left" w:pos="0"/>
        </w:tabs>
        <w:spacing w:after="0" w:line="240" w:lineRule="auto"/>
        <w:ind w:firstLine="567"/>
        <w:jc w:val="both"/>
        <w:rPr>
          <w:rFonts w:eastAsia="Calibri" w:cs="Times New Roman"/>
          <w:iCs/>
          <w:szCs w:val="28"/>
        </w:rPr>
      </w:pPr>
      <w:r w:rsidRPr="0070777B">
        <w:rPr>
          <w:rFonts w:eastAsia="Calibri" w:cs="Times New Roman"/>
          <w:szCs w:val="2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70777B">
        <w:rPr>
          <w:rFonts w:eastAsia="Calibri" w:cs="Times New Roman"/>
          <w:iCs/>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Cs/>
          <w:szCs w:val="28"/>
        </w:rPr>
      </w:pPr>
      <w:r w:rsidRPr="0070777B">
        <w:rPr>
          <w:rFonts w:eastAsia="Calibri" w:cs="Times New Roman"/>
          <w:iCs/>
          <w:szCs w:val="28"/>
        </w:rPr>
        <w:t xml:space="preserve">В таких случаях налоговая база будет определяться исходя из лимита </w:t>
      </w:r>
      <w:r w:rsidRPr="0070777B">
        <w:rPr>
          <w:rFonts w:cs="Times New Roman"/>
          <w:szCs w:val="2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70777B">
        <w:rPr>
          <w:rFonts w:eastAsia="Calibri" w:cs="Times New Roman"/>
          <w:iCs/>
          <w:szCs w:val="28"/>
        </w:rPr>
        <w:t>фактических объемов отходов производства, направленных на хранение в налоговом периоде.</w:t>
      </w:r>
    </w:p>
    <w:p w:rsidR="00394A91" w:rsidRPr="0070777B" w:rsidRDefault="00394A91" w:rsidP="00551555">
      <w:pPr>
        <w:tabs>
          <w:tab w:val="left" w:pos="0"/>
        </w:tabs>
        <w:spacing w:after="0" w:line="240" w:lineRule="auto"/>
        <w:jc w:val="center"/>
        <w:rPr>
          <w:rFonts w:cs="Times New Roman"/>
          <w:i/>
          <w:iCs/>
          <w:szCs w:val="28"/>
          <w:u w:val="single"/>
        </w:rPr>
      </w:pPr>
      <w:r w:rsidRPr="0070777B">
        <w:rPr>
          <w:rFonts w:cs="Times New Roman"/>
          <w:i/>
          <w:iCs/>
          <w:szCs w:val="28"/>
          <w:u w:val="single"/>
        </w:rPr>
        <w:t>Транспортный налог</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Проиндексированы ставки транспортного налога, установленные в белорусских рублях.</w:t>
      </w:r>
    </w:p>
    <w:p w:rsidR="00394A91" w:rsidRPr="0070777B" w:rsidRDefault="00394A91" w:rsidP="00551555">
      <w:pPr>
        <w:tabs>
          <w:tab w:val="left" w:pos="0"/>
        </w:tabs>
        <w:spacing w:after="0" w:line="240" w:lineRule="auto"/>
        <w:ind w:firstLine="567"/>
        <w:jc w:val="both"/>
        <w:rPr>
          <w:rFonts w:eastAsia="Calibri" w:cs="Times New Roman"/>
          <w:szCs w:val="28"/>
        </w:rPr>
      </w:pPr>
      <w:r w:rsidRPr="0070777B">
        <w:rPr>
          <w:rFonts w:eastAsia="Calibri" w:cs="Times New Roman"/>
          <w:szCs w:val="28"/>
        </w:rPr>
        <w:t xml:space="preserve">С 2024 года в случае, когда лизингополучатель заключает договор </w:t>
      </w:r>
      <w:proofErr w:type="spellStart"/>
      <w:r w:rsidRPr="0070777B">
        <w:rPr>
          <w:rFonts w:eastAsia="Calibri" w:cs="Times New Roman"/>
          <w:szCs w:val="28"/>
        </w:rPr>
        <w:t>сублизинга</w:t>
      </w:r>
      <w:proofErr w:type="spellEnd"/>
      <w:r w:rsidRPr="0070777B">
        <w:rPr>
          <w:rFonts w:eastAsia="Calibri" w:cs="Times New Roman"/>
          <w:szCs w:val="28"/>
        </w:rPr>
        <w:t xml:space="preserve"> и передает транспортное средство </w:t>
      </w:r>
      <w:proofErr w:type="spellStart"/>
      <w:r w:rsidRPr="0070777B">
        <w:rPr>
          <w:rFonts w:eastAsia="Calibri" w:cs="Times New Roman"/>
          <w:szCs w:val="28"/>
        </w:rPr>
        <w:t>сублизингополучателю</w:t>
      </w:r>
      <w:proofErr w:type="spellEnd"/>
      <w:r w:rsidRPr="0070777B">
        <w:rPr>
          <w:rFonts w:eastAsia="Calibri" w:cs="Times New Roman"/>
          <w:szCs w:val="28"/>
        </w:rPr>
        <w:t xml:space="preserve">, Плательщиком транспортного налога является </w:t>
      </w:r>
      <w:proofErr w:type="spellStart"/>
      <w:r w:rsidRPr="0070777B">
        <w:rPr>
          <w:rFonts w:eastAsia="Calibri" w:cs="Times New Roman"/>
          <w:szCs w:val="28"/>
        </w:rPr>
        <w:t>сублизингополучатель</w:t>
      </w:r>
      <w:proofErr w:type="spellEnd"/>
      <w:r w:rsidRPr="0070777B">
        <w:rPr>
          <w:rFonts w:eastAsia="Calibri" w:cs="Times New Roman"/>
          <w:szCs w:val="28"/>
        </w:rPr>
        <w:t>.</w:t>
      </w:r>
    </w:p>
    <w:p w:rsidR="00394A91" w:rsidRPr="0070777B" w:rsidRDefault="00394A91" w:rsidP="00551555">
      <w:pPr>
        <w:tabs>
          <w:tab w:val="left" w:pos="0"/>
        </w:tabs>
        <w:autoSpaceDE w:val="0"/>
        <w:autoSpaceDN w:val="0"/>
        <w:adjustRightInd w:val="0"/>
        <w:spacing w:after="0" w:line="240" w:lineRule="auto"/>
        <w:ind w:firstLine="567"/>
        <w:jc w:val="both"/>
        <w:rPr>
          <w:rFonts w:eastAsia="Calibri" w:cs="Times New Roman"/>
          <w:i/>
          <w:szCs w:val="28"/>
        </w:rPr>
      </w:pPr>
      <w:r w:rsidRPr="0070777B">
        <w:rPr>
          <w:rFonts w:eastAsia="Calibri" w:cs="Times New Roman"/>
          <w:b/>
          <w:bCs/>
          <w:i/>
          <w:szCs w:val="28"/>
        </w:rPr>
        <w:t>Примечание.</w:t>
      </w:r>
      <w:r w:rsidRPr="0070777B">
        <w:rPr>
          <w:rFonts w:eastAsia="Calibri" w:cs="Times New Roman"/>
          <w:i/>
          <w:szCs w:val="28"/>
        </w:rPr>
        <w:t xml:space="preserve"> В целях признания </w:t>
      </w:r>
      <w:r w:rsidRPr="0070777B">
        <w:rPr>
          <w:rFonts w:cs="Times New Roman"/>
          <w:i/>
          <w:kern w:val="2"/>
          <w:szCs w:val="28"/>
        </w:rPr>
        <w:t xml:space="preserve">плательщиком налога того субъекта хозяйствования, который фактически использует транспортное средство. </w:t>
      </w:r>
      <w:r w:rsidRPr="0070777B">
        <w:rPr>
          <w:rFonts w:eastAsia="Calibri" w:cs="Times New Roman"/>
          <w:i/>
          <w:szCs w:val="28"/>
        </w:rPr>
        <w:t>В 2023 году в таких ситуациях плательщиком транспортного налога признается лизингополучатель.</w:t>
      </w:r>
    </w:p>
    <w:p w:rsidR="00394A91" w:rsidRPr="0070777B" w:rsidRDefault="00394A91" w:rsidP="00551555">
      <w:pPr>
        <w:tabs>
          <w:tab w:val="left" w:pos="0"/>
        </w:tabs>
        <w:spacing w:after="0" w:line="240" w:lineRule="auto"/>
        <w:ind w:firstLine="567"/>
        <w:jc w:val="both"/>
        <w:rPr>
          <w:rFonts w:eastAsia="Calibri" w:cs="Times New Roman"/>
          <w:spacing w:val="-8"/>
          <w:kern w:val="2"/>
          <w:szCs w:val="28"/>
        </w:rPr>
      </w:pPr>
      <w:r w:rsidRPr="0070777B">
        <w:rPr>
          <w:rFonts w:eastAsia="Calibri" w:cs="Times New Roman"/>
          <w:spacing w:val="-8"/>
          <w:kern w:val="2"/>
          <w:szCs w:val="2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394A91" w:rsidRPr="0070777B" w:rsidRDefault="00394A91" w:rsidP="00551555">
      <w:pPr>
        <w:tabs>
          <w:tab w:val="left" w:pos="0"/>
        </w:tabs>
        <w:autoSpaceDE w:val="0"/>
        <w:autoSpaceDN w:val="0"/>
        <w:adjustRightInd w:val="0"/>
        <w:spacing w:after="0" w:line="240" w:lineRule="auto"/>
        <w:ind w:firstLine="567"/>
        <w:jc w:val="both"/>
        <w:rPr>
          <w:rFonts w:cs="Times New Roman"/>
          <w:i/>
          <w:szCs w:val="28"/>
        </w:rPr>
      </w:pPr>
      <w:r w:rsidRPr="0070777B">
        <w:rPr>
          <w:rFonts w:eastAsia="Calibri" w:cs="Times New Roman"/>
          <w:szCs w:val="28"/>
        </w:rPr>
        <w:t>С 2024 года в</w:t>
      </w:r>
      <w:r w:rsidRPr="0070777B">
        <w:rPr>
          <w:rFonts w:eastAsia="Calibri" w:cs="Times New Roman"/>
          <w:spacing w:val="-8"/>
          <w:kern w:val="2"/>
          <w:szCs w:val="28"/>
        </w:rPr>
        <w:t xml:space="preserve"> связи с цифровизацией транспортного налога </w:t>
      </w:r>
      <w:r w:rsidRPr="0070777B">
        <w:rPr>
          <w:rFonts w:eastAsia="Calibri" w:cs="Times New Roman"/>
          <w:szCs w:val="28"/>
        </w:rPr>
        <w:t xml:space="preserve">в отношении транспортного налога с организаций будет применяться </w:t>
      </w:r>
      <w:proofErr w:type="spellStart"/>
      <w:r w:rsidRPr="0070777B">
        <w:rPr>
          <w:rFonts w:eastAsia="Calibri" w:cs="Times New Roman"/>
          <w:szCs w:val="28"/>
        </w:rPr>
        <w:t>префайлинг</w:t>
      </w:r>
      <w:proofErr w:type="spellEnd"/>
      <w:r w:rsidRPr="0070777B">
        <w:rPr>
          <w:rFonts w:eastAsia="Calibri" w:cs="Times New Roman"/>
          <w:szCs w:val="28"/>
        </w:rPr>
        <w:t xml:space="preserve"> (</w:t>
      </w:r>
      <w:r w:rsidRPr="0070777B">
        <w:rPr>
          <w:rFonts w:cs="Times New Roman"/>
          <w:i/>
          <w:szCs w:val="28"/>
        </w:rPr>
        <w:t>предварительное заполнение налоговых деклараций плательщика, исходя из данных, имеющихся в налоговых органах).</w:t>
      </w:r>
    </w:p>
    <w:p w:rsidR="007C66C9" w:rsidRPr="0070777B" w:rsidRDefault="007C66C9" w:rsidP="00551555">
      <w:pPr>
        <w:tabs>
          <w:tab w:val="left" w:pos="0"/>
        </w:tabs>
        <w:autoSpaceDE w:val="0"/>
        <w:autoSpaceDN w:val="0"/>
        <w:adjustRightInd w:val="0"/>
        <w:spacing w:after="0" w:line="240" w:lineRule="auto"/>
        <w:ind w:firstLine="567"/>
        <w:jc w:val="both"/>
        <w:rPr>
          <w:rFonts w:cs="Times New Roman"/>
          <w:i/>
          <w:szCs w:val="28"/>
        </w:rPr>
      </w:pPr>
    </w:p>
    <w:p w:rsidR="007C66C9" w:rsidRPr="0070777B" w:rsidRDefault="007C66C9" w:rsidP="007C66C9">
      <w:pPr>
        <w:tabs>
          <w:tab w:val="left" w:pos="0"/>
        </w:tabs>
        <w:autoSpaceDE w:val="0"/>
        <w:autoSpaceDN w:val="0"/>
        <w:adjustRightInd w:val="0"/>
        <w:spacing w:after="0" w:line="240" w:lineRule="auto"/>
        <w:jc w:val="center"/>
        <w:rPr>
          <w:rFonts w:cs="Times New Roman"/>
          <w:b/>
          <w:bCs/>
          <w:szCs w:val="28"/>
        </w:rPr>
      </w:pPr>
      <w:r w:rsidRPr="0070777B">
        <w:rPr>
          <w:rFonts w:cs="Times New Roman"/>
          <w:b/>
          <w:bCs/>
          <w:szCs w:val="28"/>
        </w:rPr>
        <w:t>Негативные последствия употребления алкоголя</w:t>
      </w:r>
    </w:p>
    <w:p w:rsidR="007C66C9" w:rsidRPr="0070777B" w:rsidRDefault="007C66C9" w:rsidP="007C66C9">
      <w:pPr>
        <w:tabs>
          <w:tab w:val="left" w:pos="0"/>
        </w:tabs>
        <w:autoSpaceDE w:val="0"/>
        <w:autoSpaceDN w:val="0"/>
        <w:adjustRightInd w:val="0"/>
        <w:spacing w:after="0" w:line="240" w:lineRule="auto"/>
        <w:jc w:val="center"/>
        <w:rPr>
          <w:rFonts w:cs="Times New Roman"/>
          <w:i/>
          <w:iCs/>
          <w:sz w:val="20"/>
          <w:szCs w:val="20"/>
        </w:rPr>
      </w:pPr>
      <w:r w:rsidRPr="0070777B">
        <w:rPr>
          <w:rFonts w:cs="Times New Roman"/>
          <w:i/>
          <w:iCs/>
          <w:sz w:val="20"/>
          <w:szCs w:val="20"/>
        </w:rPr>
        <w:t>по материалам УЗ «Могилевский областной наркологический диспансер</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Одной из проблем, несущих серьезную угрозу стабильности и развитию общества, здоровью и благополучию нации, значимой по масштабам своего </w:t>
      </w:r>
      <w:r w:rsidRPr="0070777B">
        <w:rPr>
          <w:sz w:val="28"/>
          <w:szCs w:val="28"/>
        </w:rPr>
        <w:lastRenderedPageBreak/>
        <w:t xml:space="preserve">распространения, величине экономических, демографических и нравственных потерь, является пьянство и алкоголизм. </w:t>
      </w:r>
    </w:p>
    <w:p w:rsidR="007C66C9" w:rsidRPr="0070777B" w:rsidRDefault="007C66C9" w:rsidP="007C66C9">
      <w:pPr>
        <w:pStyle w:val="12"/>
        <w:ind w:firstLine="709"/>
        <w:jc w:val="both"/>
        <w:rPr>
          <w:spacing w:val="-4"/>
          <w:sz w:val="28"/>
          <w:szCs w:val="28"/>
        </w:rPr>
      </w:pPr>
      <w:r w:rsidRPr="0070777B">
        <w:rPr>
          <w:spacing w:val="-4"/>
          <w:sz w:val="28"/>
          <w:szCs w:val="28"/>
        </w:rPr>
        <w:t xml:space="preserve">Наибольшее негативное влияние на здоровье и жизнь населения оказывают продажа и потребление крепких алкогольных напитков. </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i/>
          <w:szCs w:val="2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7C66C9" w:rsidRPr="0070777B" w:rsidRDefault="007C66C9" w:rsidP="00373E13">
      <w:pPr>
        <w:autoSpaceDE w:val="0"/>
        <w:autoSpaceDN w:val="0"/>
        <w:adjustRightInd w:val="0"/>
        <w:spacing w:after="0"/>
        <w:ind w:firstLine="750"/>
        <w:jc w:val="both"/>
        <w:rPr>
          <w:rFonts w:cs="Times New Roman"/>
          <w:szCs w:val="28"/>
        </w:rPr>
      </w:pPr>
      <w:r w:rsidRPr="0070777B">
        <w:rPr>
          <w:rFonts w:cs="Times New Roman"/>
          <w:szCs w:val="2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7C66C9" w:rsidRPr="0070777B" w:rsidRDefault="007C66C9" w:rsidP="00373E13">
      <w:pPr>
        <w:spacing w:after="0"/>
        <w:ind w:firstLine="709"/>
        <w:jc w:val="both"/>
        <w:rPr>
          <w:rFonts w:cs="Times New Roman"/>
          <w:b/>
          <w:spacing w:val="-4"/>
          <w:szCs w:val="28"/>
        </w:rPr>
      </w:pPr>
      <w:r w:rsidRPr="0070777B">
        <w:rPr>
          <w:rFonts w:cs="Times New Roman"/>
          <w:b/>
          <w:spacing w:val="-4"/>
          <w:szCs w:val="28"/>
        </w:rPr>
        <w:t xml:space="preserve">За последние пять лет число граждан, страдающих хроническим алкоголизмом и состоящих под диспансерным </w:t>
      </w:r>
      <w:r w:rsidRPr="0070777B">
        <w:rPr>
          <w:rFonts w:cs="Times New Roman"/>
          <w:b/>
          <w:spacing w:val="-12"/>
          <w:szCs w:val="28"/>
        </w:rPr>
        <w:t>наблюдением у врачей-психиатров-наркологов,</w:t>
      </w:r>
      <w:r w:rsidRPr="0070777B">
        <w:rPr>
          <w:rFonts w:cs="Times New Roman"/>
          <w:b/>
          <w:spacing w:val="-4"/>
          <w:szCs w:val="28"/>
        </w:rPr>
        <w:t xml:space="preserve"> </w:t>
      </w:r>
      <w:r w:rsidRPr="0070777B">
        <w:rPr>
          <w:rFonts w:cs="Times New Roman"/>
          <w:b/>
          <w:i/>
          <w:spacing w:val="-4"/>
          <w:szCs w:val="28"/>
        </w:rPr>
        <w:t>в Могилевской области</w:t>
      </w:r>
      <w:r w:rsidRPr="0070777B">
        <w:rPr>
          <w:rFonts w:cs="Times New Roman"/>
          <w:b/>
          <w:spacing w:val="-4"/>
          <w:szCs w:val="28"/>
        </w:rPr>
        <w:t xml:space="preserve"> уменьшилось на 11,1%. </w:t>
      </w:r>
    </w:p>
    <w:p w:rsidR="007C66C9" w:rsidRPr="0070777B" w:rsidRDefault="007C66C9" w:rsidP="00373E13">
      <w:pPr>
        <w:spacing w:after="0"/>
        <w:ind w:firstLine="709"/>
        <w:jc w:val="both"/>
        <w:rPr>
          <w:rFonts w:cs="Times New Roman"/>
          <w:spacing w:val="-8"/>
          <w:szCs w:val="28"/>
        </w:rPr>
      </w:pPr>
      <w:r w:rsidRPr="0070777B">
        <w:rPr>
          <w:rFonts w:cs="Times New Roman"/>
          <w:bCs/>
          <w:i/>
          <w:spacing w:val="-8"/>
          <w:szCs w:val="28"/>
        </w:rPr>
        <w:t xml:space="preserve">В Могилёвской области </w:t>
      </w:r>
      <w:r w:rsidRPr="0070777B">
        <w:rPr>
          <w:rFonts w:cs="Times New Roman"/>
          <w:bCs/>
          <w:spacing w:val="-8"/>
          <w:szCs w:val="28"/>
        </w:rPr>
        <w:t>на 1 января 2024 года под диспансерным</w:t>
      </w:r>
      <w:r w:rsidRPr="0070777B">
        <w:rPr>
          <w:rFonts w:cs="Times New Roman"/>
          <w:spacing w:val="-8"/>
          <w:szCs w:val="2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7C66C9" w:rsidRPr="0070777B" w:rsidRDefault="007C66C9" w:rsidP="00373E13">
      <w:pPr>
        <w:spacing w:after="0"/>
        <w:ind w:firstLine="709"/>
        <w:jc w:val="both"/>
        <w:rPr>
          <w:rFonts w:cs="Times New Roman"/>
          <w:spacing w:val="-8"/>
          <w:szCs w:val="28"/>
        </w:rPr>
      </w:pPr>
      <w:r w:rsidRPr="0070777B">
        <w:rPr>
          <w:rFonts w:cs="Times New Roman"/>
          <w:spacing w:val="-8"/>
          <w:szCs w:val="2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7C66C9" w:rsidRPr="0070777B" w:rsidRDefault="007C66C9" w:rsidP="00373E13">
      <w:pPr>
        <w:spacing w:after="0"/>
        <w:ind w:firstLine="709"/>
        <w:jc w:val="both"/>
        <w:rPr>
          <w:rFonts w:cs="Times New Roman"/>
          <w:szCs w:val="28"/>
        </w:rPr>
      </w:pPr>
      <w:r w:rsidRPr="0070777B">
        <w:rPr>
          <w:rFonts w:cs="Times New Roman"/>
          <w:szCs w:val="2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Кроме негативного влияния на демографическую ситуацию, </w:t>
      </w:r>
      <w:r w:rsidRPr="0070777B">
        <w:rPr>
          <w:rFonts w:cs="Times New Roman"/>
          <w:b/>
          <w:szCs w:val="28"/>
        </w:rPr>
        <w:t>потребление алкоголя подрывает и экономику страны</w:t>
      </w:r>
      <w:r w:rsidRPr="0070777B">
        <w:rPr>
          <w:rFonts w:cs="Times New Roman"/>
          <w:szCs w:val="2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Чрезмерное употребление алкоголя является существенным фактором глобального бремени болезней и </w:t>
      </w:r>
      <w:r w:rsidRPr="0070777B">
        <w:rPr>
          <w:rFonts w:cs="Times New Roman"/>
          <w:b/>
          <w:szCs w:val="28"/>
        </w:rPr>
        <w:t>третьим в мире ведущим фактором риска</w:t>
      </w:r>
      <w:r w:rsidRPr="0070777B">
        <w:rPr>
          <w:rFonts w:cs="Times New Roman"/>
          <w:szCs w:val="28"/>
        </w:rPr>
        <w:t>, вызывающим преждевременные случаи смерти и инвалидности.</w:t>
      </w:r>
    </w:p>
    <w:p w:rsidR="007C66C9" w:rsidRPr="0070777B" w:rsidRDefault="007C66C9" w:rsidP="00373E13">
      <w:pPr>
        <w:spacing w:after="0"/>
        <w:ind w:firstLine="709"/>
        <w:jc w:val="both"/>
        <w:rPr>
          <w:rFonts w:cs="Times New Roman"/>
          <w:spacing w:val="-4"/>
          <w:szCs w:val="28"/>
        </w:rPr>
      </w:pPr>
      <w:r w:rsidRPr="0070777B">
        <w:rPr>
          <w:rFonts w:cs="Times New Roman"/>
          <w:spacing w:val="-4"/>
          <w:szCs w:val="28"/>
        </w:rPr>
        <w:lastRenderedPageBreak/>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7C66C9" w:rsidRPr="0070777B" w:rsidRDefault="007C66C9" w:rsidP="00373E13">
      <w:pPr>
        <w:spacing w:after="0"/>
        <w:ind w:firstLine="709"/>
        <w:jc w:val="both"/>
        <w:rPr>
          <w:rFonts w:cs="Times New Roman"/>
          <w:b/>
          <w:szCs w:val="28"/>
        </w:rPr>
      </w:pPr>
      <w:r w:rsidRPr="0070777B">
        <w:rPr>
          <w:rFonts w:cs="Times New Roman"/>
          <w:b/>
          <w:spacing w:val="-4"/>
          <w:szCs w:val="28"/>
        </w:rPr>
        <w:t>Один пьющий человек наносит прямой или косвенный ущерб</w:t>
      </w:r>
      <w:r w:rsidRPr="0070777B">
        <w:rPr>
          <w:rFonts w:cs="Times New Roman"/>
          <w:b/>
          <w:szCs w:val="28"/>
        </w:rPr>
        <w:t xml:space="preserve"> </w:t>
      </w:r>
      <w:r w:rsidRPr="0070777B">
        <w:rPr>
          <w:rFonts w:cs="Times New Roman"/>
          <w:b/>
          <w:spacing w:val="-8"/>
          <w:szCs w:val="28"/>
        </w:rPr>
        <w:t>минимум</w:t>
      </w:r>
      <w:r w:rsidRPr="0070777B">
        <w:rPr>
          <w:rFonts w:cs="Times New Roman"/>
          <w:b/>
          <w:spacing w:val="-16"/>
          <w:szCs w:val="28"/>
        </w:rPr>
        <w:t xml:space="preserve"> 9–10 лицам, </w:t>
      </w:r>
      <w:r w:rsidRPr="0070777B">
        <w:rPr>
          <w:rFonts w:cs="Times New Roman"/>
          <w:b/>
          <w:spacing w:val="-12"/>
          <w:szCs w:val="28"/>
        </w:rPr>
        <w:t>непосредственно</w:t>
      </w:r>
      <w:r w:rsidRPr="0070777B">
        <w:rPr>
          <w:rFonts w:cs="Times New Roman"/>
          <w:b/>
          <w:spacing w:val="-16"/>
          <w:szCs w:val="28"/>
        </w:rPr>
        <w:t xml:space="preserve"> </w:t>
      </w:r>
      <w:r w:rsidRPr="0070777B">
        <w:rPr>
          <w:rFonts w:cs="Times New Roman"/>
          <w:b/>
          <w:spacing w:val="-12"/>
          <w:szCs w:val="28"/>
        </w:rPr>
        <w:t>находящимся</w:t>
      </w:r>
      <w:r w:rsidRPr="0070777B">
        <w:rPr>
          <w:rFonts w:cs="Times New Roman"/>
          <w:b/>
          <w:spacing w:val="-16"/>
          <w:szCs w:val="28"/>
        </w:rPr>
        <w:t xml:space="preserve"> в его </w:t>
      </w:r>
      <w:r w:rsidRPr="0070777B">
        <w:rPr>
          <w:rFonts w:cs="Times New Roman"/>
          <w:b/>
          <w:spacing w:val="-12"/>
          <w:szCs w:val="28"/>
        </w:rPr>
        <w:t>окружении</w:t>
      </w:r>
      <w:r w:rsidRPr="0070777B">
        <w:rPr>
          <w:rFonts w:cs="Times New Roman"/>
          <w:b/>
          <w:spacing w:val="-16"/>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7C66C9" w:rsidRPr="0070777B" w:rsidRDefault="007C66C9" w:rsidP="00373E13">
      <w:pPr>
        <w:spacing w:after="0"/>
        <w:ind w:firstLine="709"/>
        <w:jc w:val="both"/>
        <w:rPr>
          <w:rFonts w:cs="Times New Roman"/>
          <w:szCs w:val="28"/>
        </w:rPr>
      </w:pPr>
      <w:r w:rsidRPr="0070777B">
        <w:rPr>
          <w:rFonts w:cs="Times New Roman"/>
          <w:szCs w:val="28"/>
        </w:rPr>
        <w:t>Учеными доказано, что</w:t>
      </w:r>
      <w:r w:rsidRPr="0070777B">
        <w:rPr>
          <w:rFonts w:cs="Times New Roman"/>
          <w:b/>
          <w:szCs w:val="28"/>
        </w:rPr>
        <w:t xml:space="preserve"> нет безопасных, а тем более полезных доз алкоголя</w:t>
      </w:r>
      <w:r w:rsidRPr="0070777B">
        <w:rPr>
          <w:rFonts w:cs="Times New Roman"/>
          <w:szCs w:val="28"/>
        </w:rPr>
        <w:t xml:space="preserve">. Алкоголь является токсическим веществом, он действует прежде всего на клетки головного мозга, парализуя их.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При регулярном приеме алкогольных напитков промежуточный продукт окисления алкоголя </w:t>
      </w:r>
      <w:r w:rsidRPr="0070777B">
        <w:rPr>
          <w:i/>
          <w:sz w:val="28"/>
          <w:szCs w:val="28"/>
        </w:rPr>
        <w:t>(ацетальдегид)</w:t>
      </w:r>
      <w:r w:rsidRPr="0070777B">
        <w:rPr>
          <w:sz w:val="28"/>
          <w:szCs w:val="28"/>
        </w:rPr>
        <w:t xml:space="preserve"> может приводить к образованию специфических веществ типа морфина, способствуя </w:t>
      </w:r>
      <w:r w:rsidRPr="0070777B">
        <w:rPr>
          <w:b/>
          <w:spacing w:val="-8"/>
          <w:sz w:val="28"/>
          <w:szCs w:val="28"/>
        </w:rPr>
        <w:t>формированию зависимости</w:t>
      </w:r>
      <w:r w:rsidRPr="0070777B">
        <w:rPr>
          <w:spacing w:val="-8"/>
          <w:sz w:val="28"/>
          <w:szCs w:val="28"/>
        </w:rPr>
        <w:t>, аналогичной пристрастию к наркотикам, –</w:t>
      </w:r>
      <w:r w:rsidRPr="0070777B">
        <w:rPr>
          <w:sz w:val="28"/>
          <w:szCs w:val="28"/>
        </w:rPr>
        <w:t xml:space="preserve"> болезненному влечению к алкоголю, лежащему в основе синдрома зависимости от алкоголя.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детском и подростковом возрасте разрушительное действие </w:t>
      </w:r>
      <w:r w:rsidRPr="0070777B">
        <w:rPr>
          <w:rFonts w:cs="Times New Roman"/>
          <w:spacing w:val="-8"/>
          <w:szCs w:val="28"/>
        </w:rPr>
        <w:t xml:space="preserve">алкоголя происходит ускоренными темпами. </w:t>
      </w:r>
      <w:r w:rsidRPr="0070777B">
        <w:rPr>
          <w:rFonts w:cs="Times New Roman"/>
          <w:b/>
          <w:spacing w:val="-8"/>
          <w:szCs w:val="28"/>
        </w:rPr>
        <w:t>Молодой, развивающийся</w:t>
      </w:r>
      <w:r w:rsidRPr="0070777B">
        <w:rPr>
          <w:rFonts w:cs="Times New Roman"/>
          <w:b/>
          <w:szCs w:val="28"/>
        </w:rPr>
        <w:t xml:space="preserve"> организм в 6–8 раз быстрее, чем взрослый, привыкает к хмельным напиткам</w:t>
      </w:r>
      <w:r w:rsidRPr="0070777B">
        <w:rPr>
          <w:rFonts w:cs="Times New Roman"/>
          <w:szCs w:val="28"/>
        </w:rPr>
        <w:t>. Установлено, что злоупотребление алкоголем в возрасте до 20 лет приводит к алкоголизму почти в 80% случаев.</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Очевидна связь пьянства и алкоголизма с преступностью. </w:t>
      </w:r>
    </w:p>
    <w:p w:rsidR="007C66C9" w:rsidRPr="0070777B" w:rsidRDefault="007C66C9" w:rsidP="007C66C9">
      <w:pPr>
        <w:pStyle w:val="af7"/>
        <w:spacing w:after="0"/>
        <w:ind w:left="0" w:firstLine="709"/>
        <w:jc w:val="both"/>
        <w:rPr>
          <w:sz w:val="28"/>
          <w:szCs w:val="28"/>
        </w:rPr>
      </w:pPr>
      <w:r w:rsidRPr="0070777B">
        <w:rPr>
          <w:b/>
          <w:sz w:val="28"/>
          <w:szCs w:val="28"/>
        </w:rPr>
        <w:t>Каждое четвертое преступление в стране совершается в состоянии алкогольного опьянения</w:t>
      </w:r>
      <w:r w:rsidRPr="0070777B">
        <w:rPr>
          <w:sz w:val="28"/>
          <w:szCs w:val="28"/>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7C66C9" w:rsidRPr="0070777B" w:rsidRDefault="007C66C9" w:rsidP="00373E13">
      <w:pPr>
        <w:spacing w:after="0"/>
        <w:ind w:firstLine="709"/>
        <w:contextualSpacing/>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7C66C9" w:rsidRPr="0070777B" w:rsidRDefault="007C66C9" w:rsidP="007C66C9">
      <w:pPr>
        <w:pStyle w:val="af6"/>
        <w:spacing w:before="0" w:beforeAutospacing="0" w:after="0" w:afterAutospacing="0"/>
        <w:ind w:firstLine="709"/>
        <w:jc w:val="both"/>
        <w:rPr>
          <w:sz w:val="28"/>
          <w:szCs w:val="28"/>
        </w:rPr>
      </w:pPr>
      <w:r w:rsidRPr="0070777B">
        <w:rPr>
          <w:sz w:val="28"/>
          <w:szCs w:val="28"/>
        </w:rPr>
        <w:t xml:space="preserve">Профилактикой пьянства, алкоголизма и наркомании в Республике Беларусь непосредственно занимается </w:t>
      </w:r>
      <w:r w:rsidRPr="0070777B">
        <w:rPr>
          <w:b/>
          <w:sz w:val="28"/>
          <w:szCs w:val="28"/>
        </w:rPr>
        <w:t>наркологическая служба</w:t>
      </w:r>
      <w:r w:rsidRPr="0070777B">
        <w:rPr>
          <w:sz w:val="28"/>
          <w:szCs w:val="28"/>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b/>
          <w:i/>
          <w:szCs w:val="28"/>
        </w:rPr>
        <w:t xml:space="preserve">В Могилёвской области в настоящее время </w:t>
      </w:r>
      <w:r w:rsidRPr="0070777B">
        <w:rPr>
          <w:rFonts w:cs="Times New Roman"/>
          <w:szCs w:val="2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амбулаторной службе области работает более 40 врачей-наркологов.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В Могилёвском областном и Бобруйском наркологических диспансерах работают врачи-психиатры-наркологи, психологи, врачи-психотерапевты, </w:t>
      </w:r>
      <w:r w:rsidRPr="0070777B">
        <w:rPr>
          <w:rFonts w:cs="Times New Roman"/>
          <w:szCs w:val="28"/>
        </w:rPr>
        <w:lastRenderedPageBreak/>
        <w:t>специалисты по социальной работе, социальные работники, непосредственно оказывающие помощь лицам, имеющим проблемы с употреблением алкоголя.</w:t>
      </w:r>
    </w:p>
    <w:p w:rsidR="007C66C9" w:rsidRPr="0070777B" w:rsidRDefault="007C66C9" w:rsidP="00373E13">
      <w:pPr>
        <w:spacing w:after="0"/>
        <w:ind w:firstLine="709"/>
        <w:jc w:val="both"/>
        <w:rPr>
          <w:rFonts w:eastAsia="Calibri" w:cs="Times New Roman"/>
          <w:szCs w:val="28"/>
          <w:lang w:eastAsia="ar-SA"/>
        </w:rPr>
      </w:pPr>
      <w:r w:rsidRPr="0070777B">
        <w:rPr>
          <w:rFonts w:eastAsia="Calibri" w:cs="Times New Roman"/>
          <w:szCs w:val="2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7C66C9" w:rsidRPr="0070777B" w:rsidRDefault="007C66C9" w:rsidP="00373E13">
      <w:pPr>
        <w:spacing w:after="0"/>
        <w:ind w:firstLine="709"/>
        <w:jc w:val="both"/>
        <w:rPr>
          <w:rFonts w:cs="Times New Roman"/>
          <w:i/>
          <w:iCs/>
          <w:szCs w:val="28"/>
        </w:rPr>
      </w:pPr>
      <w:proofErr w:type="spellStart"/>
      <w:r w:rsidRPr="0070777B">
        <w:rPr>
          <w:rFonts w:cs="Times New Roman"/>
          <w:i/>
          <w:iCs/>
          <w:szCs w:val="28"/>
        </w:rPr>
        <w:t>Справочно</w:t>
      </w:r>
      <w:proofErr w:type="spellEnd"/>
      <w:r w:rsidRPr="0070777B">
        <w:rPr>
          <w:rFonts w:cs="Times New Roman"/>
          <w:i/>
          <w:iCs/>
          <w:szCs w:val="28"/>
        </w:rPr>
        <w:t xml:space="preserve">: на 01.01.2024 в области имеется 32 койки для долгосрочной реабилитации. Стационарная реабилитационная программа организована на базе УЗ «Могилевская областная психиатрическая больница» на 17 коек и, с 1 мая 2022 года, на базе филиала УЗ «Бобруйская центральная больница» «Бобруйский наркологический диспансер» на 15 коек. Срок пребывания пациентов 28 дней. </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70777B">
        <w:rPr>
          <w:rFonts w:cs="Times New Roman"/>
          <w:b/>
          <w:szCs w:val="28"/>
        </w:rPr>
        <w:t xml:space="preserve">Директивы Президента Республики Беларусь от 11 марта 2004 г. </w:t>
      </w:r>
      <w:r w:rsidRPr="0070777B">
        <w:rPr>
          <w:rFonts w:cs="Times New Roman"/>
          <w:b/>
          <w:spacing w:val="-12"/>
          <w:szCs w:val="28"/>
        </w:rPr>
        <w:t>№ 1</w:t>
      </w:r>
      <w:r w:rsidRPr="0070777B">
        <w:rPr>
          <w:rFonts w:cs="Times New Roman"/>
          <w:spacing w:val="-12"/>
          <w:szCs w:val="28"/>
        </w:rPr>
        <w:t xml:space="preserve"> «О мерах по укреплению общественной безопасности и дисциплины»</w:t>
      </w:r>
      <w:r w:rsidRPr="0070777B">
        <w:rPr>
          <w:rFonts w:cs="Times New Roman"/>
          <w:szCs w:val="28"/>
        </w:rPr>
        <w:t>.</w:t>
      </w:r>
    </w:p>
    <w:p w:rsidR="007C66C9" w:rsidRPr="0070777B" w:rsidRDefault="007C66C9" w:rsidP="00373E13">
      <w:pPr>
        <w:autoSpaceDE w:val="0"/>
        <w:autoSpaceDN w:val="0"/>
        <w:adjustRightInd w:val="0"/>
        <w:spacing w:after="0"/>
        <w:ind w:firstLine="748"/>
        <w:jc w:val="both"/>
        <w:rPr>
          <w:rFonts w:cs="Times New Roman"/>
          <w:szCs w:val="28"/>
        </w:rPr>
      </w:pPr>
      <w:r w:rsidRPr="0070777B">
        <w:rPr>
          <w:rFonts w:cs="Times New Roman"/>
          <w:szCs w:val="28"/>
        </w:rPr>
        <w:t xml:space="preserve">Одной из действенных превентивных мер является </w:t>
      </w:r>
      <w:r w:rsidRPr="0070777B">
        <w:rPr>
          <w:rFonts w:cs="Times New Roman"/>
          <w:b/>
          <w:szCs w:val="28"/>
        </w:rPr>
        <w:t>изоляция лиц в лечебно-трудовые профилактории (ЛТП)</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7C66C9" w:rsidRPr="0070777B" w:rsidRDefault="007C66C9" w:rsidP="00373E13">
      <w:pPr>
        <w:spacing w:after="0"/>
        <w:ind w:firstLine="750"/>
        <w:jc w:val="both"/>
        <w:rPr>
          <w:rFonts w:cs="Times New Roman"/>
          <w:b/>
          <w:szCs w:val="28"/>
        </w:rPr>
      </w:pPr>
      <w:r w:rsidRPr="0070777B">
        <w:rPr>
          <w:rFonts w:cs="Times New Roman"/>
          <w:szCs w:val="28"/>
        </w:rPr>
        <w:lastRenderedPageBreak/>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70777B">
        <w:rPr>
          <w:rFonts w:cs="Times New Roman"/>
          <w:b/>
          <w:szCs w:val="28"/>
        </w:rPr>
        <w:t>ограничение в дееспособности.</w:t>
      </w:r>
    </w:p>
    <w:p w:rsidR="007C66C9" w:rsidRPr="0070777B" w:rsidRDefault="007C66C9" w:rsidP="00373E13">
      <w:pPr>
        <w:spacing w:after="0"/>
        <w:ind w:firstLine="709"/>
        <w:jc w:val="both"/>
        <w:rPr>
          <w:rFonts w:cs="Times New Roman"/>
          <w:szCs w:val="28"/>
        </w:rPr>
      </w:pPr>
      <w:r w:rsidRPr="0070777B">
        <w:rPr>
          <w:rFonts w:cs="Times New Roman"/>
          <w:szCs w:val="2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7C66C9" w:rsidRPr="0070777B" w:rsidRDefault="007C66C9" w:rsidP="00373E13">
      <w:pPr>
        <w:spacing w:after="0"/>
        <w:ind w:firstLine="709"/>
        <w:jc w:val="both"/>
        <w:rPr>
          <w:rFonts w:cs="Times New Roman"/>
          <w:szCs w:val="28"/>
        </w:rPr>
      </w:pPr>
      <w:r w:rsidRPr="0070777B">
        <w:rPr>
          <w:rFonts w:cs="Times New Roman"/>
          <w:b/>
          <w:szCs w:val="28"/>
        </w:rPr>
        <w:t>Основными задачами</w:t>
      </w:r>
      <w:r w:rsidRPr="0070777B">
        <w:rPr>
          <w:rFonts w:cs="Times New Roman"/>
          <w:szCs w:val="28"/>
        </w:rPr>
        <w:t xml:space="preserve"> </w:t>
      </w:r>
      <w:r w:rsidRPr="0070777B">
        <w:rPr>
          <w:rFonts w:cs="Times New Roman"/>
          <w:b/>
          <w:szCs w:val="28"/>
        </w:rPr>
        <w:t>по предупреждению и преодолению пьянства и алкоголизма являются</w:t>
      </w:r>
      <w:r w:rsidRPr="0070777B">
        <w:rPr>
          <w:rFonts w:cs="Times New Roman"/>
          <w:szCs w:val="28"/>
        </w:rPr>
        <w:t>:</w:t>
      </w:r>
    </w:p>
    <w:p w:rsidR="007C66C9" w:rsidRPr="0070777B" w:rsidRDefault="007C66C9" w:rsidP="00373E13">
      <w:pPr>
        <w:spacing w:after="0"/>
        <w:ind w:firstLine="709"/>
        <w:jc w:val="both"/>
        <w:rPr>
          <w:rFonts w:cs="Times New Roman"/>
          <w:szCs w:val="28"/>
        </w:rPr>
      </w:pPr>
      <w:r w:rsidRPr="0070777B">
        <w:rPr>
          <w:rFonts w:cs="Times New Roman"/>
          <w:szCs w:val="28"/>
        </w:rPr>
        <w:t>снижение уровня негативных социальных и экономических последствий пьянства и алкоголизма;</w:t>
      </w:r>
    </w:p>
    <w:p w:rsidR="007C66C9" w:rsidRPr="0070777B" w:rsidRDefault="007C66C9" w:rsidP="00373E13">
      <w:pPr>
        <w:spacing w:after="0"/>
        <w:ind w:firstLine="709"/>
        <w:jc w:val="both"/>
        <w:rPr>
          <w:rFonts w:cs="Times New Roman"/>
          <w:szCs w:val="28"/>
        </w:rPr>
      </w:pPr>
      <w:r w:rsidRPr="0070777B">
        <w:rPr>
          <w:rFonts w:cs="Times New Roman"/>
          <w:szCs w:val="28"/>
        </w:rPr>
        <w:t>снижение объемов потребления населением алкогольных, слабоалкогольных напитков, пива.</w:t>
      </w:r>
    </w:p>
    <w:p w:rsidR="007C66C9" w:rsidRPr="0070777B" w:rsidRDefault="007C66C9" w:rsidP="00373E13">
      <w:pPr>
        <w:spacing w:after="0"/>
        <w:ind w:firstLine="709"/>
        <w:jc w:val="both"/>
        <w:rPr>
          <w:rFonts w:cs="Times New Roman"/>
          <w:szCs w:val="28"/>
        </w:rPr>
      </w:pPr>
      <w:r w:rsidRPr="0070777B">
        <w:rPr>
          <w:rFonts w:cs="Times New Roman"/>
          <w:szCs w:val="28"/>
        </w:rPr>
        <w:t>Постановлением Совета Министров Республики Беларусь</w:t>
      </w:r>
      <w:r w:rsidRPr="0070777B">
        <w:rPr>
          <w:rFonts w:cs="Times New Roman"/>
          <w:szCs w:val="28"/>
        </w:rPr>
        <w:br/>
        <w:t>от 19 января 2021 г. № 28 утверждена Государственная программа «Здоровье народа и демографическая безопасность» на 2021–2025 годы, содержащую подпрограмму «Предупреждение и преодоление пьянства и алкоголизма, охрана психического здоровья».</w:t>
      </w:r>
    </w:p>
    <w:p w:rsidR="007C66C9" w:rsidRPr="0070777B" w:rsidRDefault="007C66C9" w:rsidP="00373E13">
      <w:pPr>
        <w:spacing w:after="0"/>
        <w:ind w:firstLine="709"/>
        <w:jc w:val="both"/>
        <w:rPr>
          <w:rFonts w:cs="Times New Roman"/>
          <w:szCs w:val="28"/>
        </w:rPr>
      </w:pPr>
      <w:r w:rsidRPr="0070777B">
        <w:rPr>
          <w:rFonts w:cs="Times New Roman"/>
          <w:szCs w:val="28"/>
        </w:rPr>
        <w:t xml:space="preserve">Целевыми показателями указанной подпрограммы по Могилевской области </w:t>
      </w:r>
      <w:r w:rsidRPr="0070777B">
        <w:rPr>
          <w:rFonts w:cs="Times New Roman"/>
          <w:b/>
          <w:szCs w:val="28"/>
        </w:rPr>
        <w:t>предусматривается обеспечить к 2026 году</w:t>
      </w:r>
      <w:r w:rsidRPr="0070777B">
        <w:rPr>
          <w:rFonts w:cs="Times New Roman"/>
          <w:szCs w:val="28"/>
        </w:rPr>
        <w:t>:</w:t>
      </w:r>
    </w:p>
    <w:p w:rsidR="007C66C9" w:rsidRPr="0070777B" w:rsidRDefault="007C66C9" w:rsidP="007C66C9">
      <w:pPr>
        <w:pStyle w:val="ConsPlusNormal"/>
        <w:ind w:firstLine="709"/>
        <w:jc w:val="both"/>
        <w:rPr>
          <w:sz w:val="28"/>
          <w:szCs w:val="28"/>
        </w:rPr>
      </w:pPr>
      <w:r w:rsidRPr="0070777B">
        <w:rPr>
          <w:spacing w:val="-4"/>
          <w:sz w:val="28"/>
          <w:szCs w:val="28"/>
        </w:rPr>
        <w:t>снижени</w:t>
      </w:r>
      <w:r w:rsidR="00373E13" w:rsidRPr="0070777B">
        <w:rPr>
          <w:spacing w:val="-4"/>
          <w:sz w:val="28"/>
          <w:szCs w:val="28"/>
        </w:rPr>
        <w:t>е</w:t>
      </w:r>
      <w:r w:rsidRPr="0070777B">
        <w:rPr>
          <w:spacing w:val="-4"/>
          <w:sz w:val="28"/>
          <w:szCs w:val="28"/>
        </w:rPr>
        <w:t xml:space="preserve"> потребления </w:t>
      </w:r>
      <w:r w:rsidRPr="0070777B">
        <w:rPr>
          <w:b/>
          <w:bCs/>
          <w:sz w:val="28"/>
          <w:szCs w:val="28"/>
        </w:rPr>
        <w:t>зарегистрированного алкоголя на душу населения в возрасте 15 лет и старше в абсолютном алкоголе</w:t>
      </w:r>
      <w:r w:rsidRPr="0070777B">
        <w:rPr>
          <w:spacing w:val="-4"/>
          <w:sz w:val="28"/>
          <w:szCs w:val="28"/>
        </w:rPr>
        <w:t xml:space="preserve"> до 10,3 литров;</w:t>
      </w:r>
      <w:r w:rsidRPr="0070777B">
        <w:rPr>
          <w:sz w:val="28"/>
          <w:szCs w:val="28"/>
        </w:rPr>
        <w:t xml:space="preserve"> </w:t>
      </w:r>
    </w:p>
    <w:p w:rsidR="007C66C9" w:rsidRPr="0070777B" w:rsidRDefault="007C66C9" w:rsidP="007C66C9">
      <w:pPr>
        <w:pStyle w:val="ConsPlusNormal"/>
        <w:ind w:firstLine="709"/>
        <w:jc w:val="both"/>
        <w:rPr>
          <w:spacing w:val="-4"/>
          <w:sz w:val="28"/>
          <w:szCs w:val="28"/>
        </w:rPr>
      </w:pPr>
      <w:r w:rsidRPr="0070777B">
        <w:rPr>
          <w:b/>
          <w:bCs/>
          <w:sz w:val="28"/>
          <w:szCs w:val="28"/>
        </w:rPr>
        <w:t>охват реабилитационными мероприятиями лиц, страдающих зависимостью от психоактивных веществ,</w:t>
      </w:r>
      <w:r w:rsidRPr="0070777B">
        <w:rPr>
          <w:sz w:val="28"/>
          <w:szCs w:val="28"/>
        </w:rPr>
        <w:t xml:space="preserve"> до</w:t>
      </w:r>
      <w:r w:rsidR="00373E13" w:rsidRPr="0070777B">
        <w:rPr>
          <w:sz w:val="28"/>
          <w:szCs w:val="28"/>
        </w:rPr>
        <w:t xml:space="preserve"> </w:t>
      </w:r>
      <w:r w:rsidRPr="0070777B">
        <w:rPr>
          <w:sz w:val="28"/>
          <w:szCs w:val="28"/>
        </w:rPr>
        <w:t>6,8% от лиц, состоящих под диспансерным наблюдением у врачей-психиатров-наркологов.</w:t>
      </w:r>
    </w:p>
    <w:p w:rsidR="007C66C9" w:rsidRPr="0070777B" w:rsidRDefault="007C66C9" w:rsidP="00373E13">
      <w:pPr>
        <w:spacing w:after="0"/>
        <w:ind w:firstLine="709"/>
        <w:jc w:val="both"/>
        <w:rPr>
          <w:rFonts w:cs="Times New Roman"/>
          <w:szCs w:val="28"/>
        </w:rPr>
      </w:pPr>
      <w:r w:rsidRPr="0070777B">
        <w:rPr>
          <w:rFonts w:cs="Times New Roman"/>
          <w:szCs w:val="2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7C66C9" w:rsidRPr="0070777B" w:rsidRDefault="007C66C9" w:rsidP="00373E13">
      <w:pPr>
        <w:widowControl w:val="0"/>
        <w:spacing w:after="0"/>
        <w:jc w:val="both"/>
        <w:rPr>
          <w:rFonts w:cs="Times New Roman"/>
          <w:szCs w:val="28"/>
        </w:rPr>
      </w:pPr>
      <w:r w:rsidRPr="0070777B">
        <w:rPr>
          <w:rFonts w:cs="Times New Roman"/>
          <w:szCs w:val="28"/>
        </w:rPr>
        <w:tab/>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7C66C9" w:rsidRPr="0070777B" w:rsidRDefault="007C66C9" w:rsidP="00373E13">
      <w:pPr>
        <w:widowControl w:val="0"/>
        <w:spacing w:after="0"/>
        <w:jc w:val="both"/>
        <w:rPr>
          <w:rFonts w:cs="Times New Roman"/>
          <w:szCs w:val="28"/>
        </w:rPr>
      </w:pPr>
      <w:r w:rsidRPr="0070777B">
        <w:rPr>
          <w:rFonts w:cs="Times New Roman"/>
          <w:szCs w:val="28"/>
        </w:rPr>
        <w:tab/>
        <w:t xml:space="preserve">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w:t>
      </w:r>
      <w:r w:rsidRPr="0070777B">
        <w:rPr>
          <w:rFonts w:cs="Times New Roman"/>
          <w:szCs w:val="28"/>
        </w:rPr>
        <w:lastRenderedPageBreak/>
        <w:t>мероприятий «День трезвости».</w:t>
      </w:r>
    </w:p>
    <w:p w:rsidR="007C66C9" w:rsidRPr="0070777B" w:rsidRDefault="007C66C9" w:rsidP="00373E13">
      <w:pPr>
        <w:spacing w:after="0"/>
        <w:ind w:firstLine="709"/>
        <w:jc w:val="both"/>
        <w:rPr>
          <w:rFonts w:cs="Times New Roman"/>
          <w:szCs w:val="28"/>
        </w:rPr>
      </w:pPr>
      <w:r w:rsidRPr="0070777B">
        <w:rPr>
          <w:rFonts w:cs="Times New Roman"/>
          <w:szCs w:val="2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7C66C9" w:rsidRPr="0070777B" w:rsidRDefault="007C66C9" w:rsidP="00373E13">
      <w:pPr>
        <w:ind w:firstLine="709"/>
        <w:jc w:val="both"/>
        <w:rPr>
          <w:rFonts w:cs="Times New Roman"/>
          <w:szCs w:val="28"/>
        </w:rPr>
      </w:pPr>
      <w:r w:rsidRPr="0070777B">
        <w:rPr>
          <w:rFonts w:cs="Times New Roman"/>
          <w:szCs w:val="2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12445B" w:rsidRPr="0070777B" w:rsidRDefault="0012445B" w:rsidP="00373E13">
      <w:pPr>
        <w:ind w:firstLine="709"/>
        <w:jc w:val="both"/>
        <w:rPr>
          <w:rFonts w:cs="Times New Roman"/>
          <w:szCs w:val="28"/>
        </w:rPr>
      </w:pPr>
    </w:p>
    <w:p w:rsidR="0012445B" w:rsidRPr="0070777B" w:rsidRDefault="0012445B" w:rsidP="00373E13">
      <w:pPr>
        <w:ind w:firstLine="709"/>
        <w:jc w:val="both"/>
        <w:rPr>
          <w:rFonts w:cs="Times New Roman"/>
          <w:szCs w:val="28"/>
        </w:rPr>
      </w:pP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 Печная безопасность. Неосторожное обращение с огнем.  Электробезопасность.  АПИ. Лёд.</w:t>
      </w:r>
    </w:p>
    <w:p w:rsidR="0012445B" w:rsidRPr="0070777B" w:rsidRDefault="0012445B" w:rsidP="0012445B">
      <w:pPr>
        <w:spacing w:after="0" w:line="240" w:lineRule="auto"/>
        <w:jc w:val="center"/>
        <w:rPr>
          <w:rFonts w:cs="Times New Roman"/>
          <w:i/>
          <w:iCs/>
          <w:color w:val="000000"/>
          <w:sz w:val="20"/>
          <w:szCs w:val="20"/>
        </w:rPr>
      </w:pPr>
      <w:r w:rsidRPr="0070777B">
        <w:rPr>
          <w:rFonts w:cs="Times New Roman"/>
          <w:i/>
          <w:iCs/>
          <w:color w:val="000000"/>
          <w:sz w:val="20"/>
          <w:szCs w:val="20"/>
        </w:rPr>
        <w:t xml:space="preserve">по материалам </w:t>
      </w:r>
      <w:r w:rsidRPr="0070777B">
        <w:rPr>
          <w:rFonts w:cs="Times New Roman"/>
          <w:i/>
          <w:iCs/>
          <w:sz w:val="20"/>
          <w:szCs w:val="20"/>
        </w:rPr>
        <w:t>учреждения «Могилевское областное управление МЧС Республики Беларусь»</w:t>
      </w:r>
    </w:p>
    <w:p w:rsidR="0012445B" w:rsidRPr="0070777B" w:rsidRDefault="0012445B" w:rsidP="0012445B">
      <w:pPr>
        <w:spacing w:after="0" w:line="240" w:lineRule="auto"/>
        <w:ind w:firstLine="567"/>
        <w:jc w:val="both"/>
        <w:rPr>
          <w:rFonts w:cs="Times New Roman"/>
          <w:szCs w:val="28"/>
        </w:rPr>
      </w:pPr>
      <w:r w:rsidRPr="0070777B">
        <w:rPr>
          <w:rFonts w:cs="Times New Roman"/>
          <w:color w:val="000000"/>
          <w:szCs w:val="28"/>
        </w:rPr>
        <w:t xml:space="preserve">В январе 2024 года в области произошло 75 пожаров </w:t>
      </w:r>
      <w:r w:rsidRPr="0070777B">
        <w:rPr>
          <w:rFonts w:cs="Times New Roman"/>
          <w:szCs w:val="28"/>
        </w:rPr>
        <w:t>(в 2023 году – 73)</w:t>
      </w:r>
      <w:r w:rsidRPr="0070777B">
        <w:rPr>
          <w:rFonts w:cs="Times New Roman"/>
          <w:color w:val="000000"/>
          <w:szCs w:val="28"/>
        </w:rPr>
        <w:t xml:space="preserve">, погибло 16 человек </w:t>
      </w:r>
      <w:r w:rsidRPr="0070777B">
        <w:rPr>
          <w:rFonts w:cs="Times New Roman"/>
          <w:szCs w:val="28"/>
        </w:rPr>
        <w:t>(в 2023 году – 11)</w:t>
      </w:r>
      <w:r w:rsidRPr="0070777B">
        <w:rPr>
          <w:rFonts w:cs="Times New Roman"/>
          <w:color w:val="000000"/>
          <w:szCs w:val="28"/>
        </w:rPr>
        <w:t xml:space="preserve">. </w:t>
      </w:r>
      <w:r w:rsidRPr="0070777B">
        <w:rPr>
          <w:rFonts w:cs="Times New Roman"/>
          <w:szCs w:val="2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12445B" w:rsidRPr="0070777B" w:rsidRDefault="0012445B" w:rsidP="0012445B">
      <w:pPr>
        <w:spacing w:after="0" w:line="240" w:lineRule="auto"/>
        <w:ind w:firstLine="567"/>
        <w:jc w:val="center"/>
        <w:rPr>
          <w:rFonts w:cs="Times New Roman"/>
          <w:b/>
          <w:szCs w:val="28"/>
        </w:rPr>
      </w:pPr>
      <w:r w:rsidRPr="0070777B">
        <w:rPr>
          <w:rFonts w:cs="Times New Roman"/>
          <w:b/>
          <w:szCs w:val="28"/>
        </w:rPr>
        <w:t>Основными причинами возникновения возгораний стали:</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неосторожное обращение с огнём – 18 пожаров (в 2023 – 21 пожар);</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отопительного оборудования – 28 пожаров (в 2023 – 20 пожаров);</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нарушение правил устройства и эксплуатации электрооборудования –   14 пожаров (в 2023 – 24 пожара).</w:t>
      </w:r>
    </w:p>
    <w:p w:rsidR="0012445B" w:rsidRPr="0070777B" w:rsidRDefault="0012445B" w:rsidP="0012445B">
      <w:pPr>
        <w:pStyle w:val="a8"/>
        <w:spacing w:after="0" w:line="240" w:lineRule="auto"/>
        <w:ind w:left="0" w:firstLine="567"/>
        <w:jc w:val="both"/>
        <w:rPr>
          <w:rFonts w:cs="Times New Roman"/>
          <w:szCs w:val="28"/>
        </w:rPr>
      </w:pP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cs="Times New Roman"/>
          <w:color w:val="000000"/>
          <w:szCs w:val="28"/>
        </w:rPr>
      </w:pPr>
      <w:r w:rsidRPr="0070777B">
        <w:rPr>
          <w:rFonts w:cs="Times New Roman"/>
          <w:color w:val="000000"/>
          <w:szCs w:val="28"/>
        </w:rPr>
        <w:t xml:space="preserve">В городах произошло 35 пожаров (в 2023 </w:t>
      </w:r>
      <w:r w:rsidRPr="0070777B">
        <w:rPr>
          <w:rFonts w:cs="Times New Roman"/>
          <w:szCs w:val="28"/>
        </w:rPr>
        <w:t>–</w:t>
      </w:r>
      <w:r w:rsidRPr="0070777B">
        <w:rPr>
          <w:rFonts w:cs="Times New Roman"/>
          <w:color w:val="000000"/>
          <w:szCs w:val="28"/>
        </w:rPr>
        <w:t xml:space="preserve"> 41 пожар), погибло 3 человека (в 2023 </w:t>
      </w:r>
      <w:r w:rsidRPr="0070777B">
        <w:rPr>
          <w:rFonts w:cs="Times New Roman"/>
          <w:szCs w:val="28"/>
        </w:rPr>
        <w:t>–</w:t>
      </w:r>
      <w:r w:rsidRPr="0070777B">
        <w:rPr>
          <w:rFonts w:cs="Times New Roman"/>
          <w:color w:val="000000"/>
          <w:szCs w:val="28"/>
        </w:rPr>
        <w:t xml:space="preserve"> 4 человека). В сельской местности произошло 40 пожаров, (в 2023 – 32 пожара), погибло 13 человек (в 2023 </w:t>
      </w:r>
      <w:r w:rsidRPr="0070777B">
        <w:rPr>
          <w:rFonts w:cs="Times New Roman"/>
          <w:szCs w:val="28"/>
        </w:rPr>
        <w:t>–</w:t>
      </w:r>
      <w:r w:rsidRPr="0070777B">
        <w:rPr>
          <w:rFonts w:cs="Times New Roman"/>
          <w:color w:val="000000"/>
          <w:szCs w:val="28"/>
        </w:rPr>
        <w:t xml:space="preserve"> 7 человек).</w:t>
      </w:r>
    </w:p>
    <w:p w:rsidR="0012445B" w:rsidRPr="0070777B" w:rsidRDefault="0012445B" w:rsidP="0012445B">
      <w:pPr>
        <w:spacing w:after="0" w:line="240" w:lineRule="auto"/>
        <w:jc w:val="center"/>
        <w:rPr>
          <w:rFonts w:cs="Times New Roman"/>
          <w:b/>
          <w:szCs w:val="28"/>
        </w:rPr>
      </w:pPr>
      <w:r w:rsidRPr="0070777B">
        <w:rPr>
          <w:rFonts w:cs="Times New Roman"/>
          <w:b/>
          <w:szCs w:val="28"/>
        </w:rPr>
        <w:t>Предупреждение гибели и травматизма детей.</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С трагических событий начался год.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Пример:</w:t>
      </w:r>
      <w:r w:rsidRPr="0070777B">
        <w:rPr>
          <w:rFonts w:cs="Times New Roman"/>
          <w:szCs w:val="28"/>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70777B">
        <w:rPr>
          <w:rFonts w:cs="Times New Roman"/>
          <w:szCs w:val="28"/>
        </w:rPr>
        <w:t>Коробчино</w:t>
      </w:r>
      <w:proofErr w:type="spellEnd"/>
      <w:r w:rsidRPr="0070777B">
        <w:rPr>
          <w:rFonts w:cs="Times New Roman"/>
          <w:szCs w:val="28"/>
        </w:rPr>
        <w:t xml:space="preserve">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w:t>
      </w:r>
      <w:r w:rsidRPr="0070777B">
        <w:rPr>
          <w:rFonts w:cs="Times New Roman"/>
          <w:szCs w:val="28"/>
        </w:rPr>
        <w:lastRenderedPageBreak/>
        <w:t xml:space="preserve">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12445B" w:rsidRPr="0070777B" w:rsidRDefault="0012445B" w:rsidP="0012445B">
      <w:pPr>
        <w:spacing w:after="0" w:line="240" w:lineRule="auto"/>
        <w:ind w:firstLine="567"/>
        <w:jc w:val="both"/>
        <w:rPr>
          <w:rFonts w:cs="Times New Roman"/>
          <w:b/>
          <w:bCs/>
          <w:szCs w:val="28"/>
          <w:u w:val="single"/>
        </w:rPr>
      </w:pPr>
      <w:r w:rsidRPr="0070777B">
        <w:rPr>
          <w:rFonts w:cs="Times New Roman"/>
          <w:b/>
          <w:bCs/>
          <w:szCs w:val="28"/>
          <w:u w:val="single"/>
        </w:rPr>
        <w:t xml:space="preserve">В 2023 году на пожарах в Республике погибло 9 детей.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большинстве случаев главный фактор, играющий трагическую роль в гибели детей – это </w:t>
      </w:r>
      <w:r w:rsidRPr="0070777B">
        <w:rPr>
          <w:rFonts w:cs="Times New Roman"/>
          <w:b/>
          <w:szCs w:val="28"/>
        </w:rPr>
        <w:t>фактор родительской беспечности!</w:t>
      </w:r>
      <w:r w:rsidRPr="0070777B">
        <w:rPr>
          <w:rFonts w:cs="Times New Roman"/>
          <w:szCs w:val="2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Печная безопасность.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b/>
          <w:sz w:val="28"/>
          <w:szCs w:val="28"/>
        </w:rPr>
        <w:t>Пример:</w:t>
      </w:r>
      <w:r w:rsidRPr="0070777B">
        <w:rPr>
          <w:rFonts w:ascii="Times New Roman" w:hAnsi="Times New Roman" w:cs="Times New Roman"/>
          <w:sz w:val="28"/>
          <w:szCs w:val="28"/>
        </w:rPr>
        <w:t xml:space="preserve"> </w:t>
      </w:r>
      <w:r w:rsidRPr="0070777B">
        <w:rPr>
          <w:rFonts w:ascii="Times New Roman" w:eastAsia="Times New Roman" w:hAnsi="Times New Roman" w:cs="Times New Roman"/>
          <w:sz w:val="28"/>
          <w:szCs w:val="28"/>
        </w:rPr>
        <w:t>10 января около 8 часов вечера 45-летний житель Краснополья протопил в доме печь, а около 10 часов вечера семья легла спать. Около 3 часов ночи главу семьи разбудил подозрительный треск. Выйдя на улицу, он, обнаружил горение кровли. Мужчина действовал грамотно и оперативно: разбудил и эвакуировал жену и двоих малолетних детей в безопасное место. Никто не пострадал. Соседи вызвали спасателей. В результате пожара частично повреждена кровля.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color w:val="000000"/>
          <w:szCs w:val="28"/>
        </w:rPr>
        <w:t>Пример:</w:t>
      </w:r>
      <w:r w:rsidRPr="0070777B">
        <w:rPr>
          <w:rFonts w:cs="Times New Roman"/>
          <w:color w:val="000000"/>
          <w:szCs w:val="28"/>
        </w:rPr>
        <w:t xml:space="preserve"> </w:t>
      </w:r>
      <w:r w:rsidRPr="0070777B">
        <w:rPr>
          <w:rFonts w:eastAsia="Times New Roman" w:cs="Times New Roman"/>
          <w:color w:val="000000"/>
          <w:szCs w:val="28"/>
        </w:rPr>
        <w:t>Вовремя проснулся и эвакуировался из дымового капкана 66-летний</w:t>
      </w:r>
      <w:r w:rsidRPr="0070777B">
        <w:rPr>
          <w:rFonts w:cs="Times New Roman"/>
          <w:color w:val="000000"/>
          <w:szCs w:val="28"/>
        </w:rPr>
        <w:t xml:space="preserve"> пенсионер</w:t>
      </w:r>
      <w:r w:rsidRPr="0070777B">
        <w:rPr>
          <w:rFonts w:eastAsia="Times New Roman" w:cs="Times New Roman"/>
          <w:color w:val="000000"/>
          <w:szCs w:val="28"/>
        </w:rPr>
        <w:t xml:space="preserve">, проживающий в частном жилом доме по переулку Осеннему в Могилеве. Предположительно из-за </w:t>
      </w:r>
      <w:r w:rsidRPr="0070777B">
        <w:rPr>
          <w:rFonts w:eastAsia="Times New Roman" w:cs="Times New Roman"/>
          <w:szCs w:val="28"/>
        </w:rPr>
        <w:t xml:space="preserve">нарушения правил эксплуатации печи 20 января около 3 часов ночи в доме начался пожар. Хозяин </w:t>
      </w:r>
      <w:r w:rsidRPr="0070777B">
        <w:rPr>
          <w:rFonts w:eastAsia="Times New Roman" w:cs="Times New Roman"/>
          <w:szCs w:val="28"/>
        </w:rPr>
        <w:lastRenderedPageBreak/>
        <w:t xml:space="preserve">с диагнозом «отравление продуктами горения легкой степени» </w:t>
      </w:r>
      <w:r w:rsidRPr="0070777B">
        <w:rPr>
          <w:rFonts w:cs="Times New Roman"/>
          <w:szCs w:val="28"/>
        </w:rPr>
        <w:t xml:space="preserve">был </w:t>
      </w:r>
      <w:r w:rsidRPr="0070777B">
        <w:rPr>
          <w:rFonts w:eastAsia="Times New Roman" w:cs="Times New Roman"/>
          <w:szCs w:val="28"/>
        </w:rPr>
        <w:t xml:space="preserve">госпитализирован. В результате пожара уничтожена кровля и перекрытие, повреждены стены и имущество в доме. </w:t>
      </w:r>
    </w:p>
    <w:p w:rsidR="0012445B" w:rsidRPr="0070777B" w:rsidRDefault="0012445B" w:rsidP="0012445B">
      <w:pPr>
        <w:spacing w:after="0" w:line="240" w:lineRule="auto"/>
        <w:ind w:firstLine="567"/>
        <w:jc w:val="both"/>
        <w:rPr>
          <w:rFonts w:cs="Times New Roman"/>
          <w:szCs w:val="28"/>
        </w:rPr>
      </w:pPr>
      <w:r w:rsidRPr="0070777B">
        <w:rPr>
          <w:rFonts w:cs="Times New Roman"/>
          <w:b/>
          <w:szCs w:val="28"/>
        </w:rPr>
        <w:t xml:space="preserve">Пример: </w:t>
      </w:r>
      <w:r w:rsidRPr="0070777B">
        <w:rPr>
          <w:rFonts w:eastAsia="Times New Roman" w:cs="Times New Roman"/>
          <w:szCs w:val="28"/>
        </w:rPr>
        <w:t xml:space="preserve">Предположительно из-за топки печи с нарушениями, огонь оставил без крыши над головой семью в агрогородке Ленино Горецкого района.  Пожар произошёл 28 января днём. Хозяева не пострадали, чего не скажешь о жилье: уничтожена кровля, перекрытие и имущество в доме, повреждены стены.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На выходные в свой дачный дом, расположенный в деревне </w:t>
      </w:r>
      <w:proofErr w:type="spellStart"/>
      <w:r w:rsidRPr="0070777B">
        <w:rPr>
          <w:rFonts w:eastAsia="Times New Roman" w:cs="Times New Roman"/>
          <w:szCs w:val="28"/>
        </w:rPr>
        <w:t>Прихабы</w:t>
      </w:r>
      <w:proofErr w:type="spellEnd"/>
      <w:r w:rsidRPr="0070777B">
        <w:rPr>
          <w:rFonts w:eastAsia="Times New Roman" w:cs="Times New Roman"/>
          <w:szCs w:val="28"/>
        </w:rPr>
        <w:t xml:space="preserve"> </w:t>
      </w:r>
      <w:proofErr w:type="spellStart"/>
      <w:r w:rsidRPr="0070777B">
        <w:rPr>
          <w:rFonts w:eastAsia="Times New Roman" w:cs="Times New Roman"/>
          <w:szCs w:val="28"/>
        </w:rPr>
        <w:t>Белыничского</w:t>
      </w:r>
      <w:proofErr w:type="spellEnd"/>
      <w:r w:rsidRPr="0070777B">
        <w:rPr>
          <w:rFonts w:eastAsia="Times New Roman" w:cs="Times New Roman"/>
          <w:szCs w:val="28"/>
        </w:rPr>
        <w:t xml:space="preserve"> района приехали </w:t>
      </w:r>
      <w:proofErr w:type="spellStart"/>
      <w:r w:rsidRPr="0070777B">
        <w:rPr>
          <w:rFonts w:eastAsia="Times New Roman" w:cs="Times New Roman"/>
          <w:szCs w:val="28"/>
        </w:rPr>
        <w:t>могилевчане</w:t>
      </w:r>
      <w:proofErr w:type="spellEnd"/>
      <w:r w:rsidRPr="0070777B">
        <w:rPr>
          <w:rFonts w:eastAsia="Times New Roman" w:cs="Times New Roman"/>
          <w:szCs w:val="28"/>
        </w:rPr>
        <w:t xml:space="preserve">. 4 февраля днём им понадобилось срочно вернуться в </w:t>
      </w:r>
      <w:proofErr w:type="spellStart"/>
      <w:r w:rsidRPr="0070777B">
        <w:rPr>
          <w:rFonts w:eastAsia="Times New Roman" w:cs="Times New Roman"/>
          <w:szCs w:val="28"/>
        </w:rPr>
        <w:t>Могилёв</w:t>
      </w:r>
      <w:proofErr w:type="spellEnd"/>
      <w:r w:rsidRPr="0070777B">
        <w:rPr>
          <w:rFonts w:eastAsia="Times New Roman" w:cs="Times New Roman"/>
          <w:szCs w:val="28"/>
        </w:rPr>
        <w:t xml:space="preserve">, и, уезжая, они оставили топящуюся печь без присмотра. Результат очевиден: уничтожена веранда, частично кровля и перекрытия, повреждены стены и имущество в доме, также забор по периметру дома.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Иногда последствия печных пожаров нельзя исправить ремонтом или постройкой нового жилья.</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14 января в 20-19 в службу МЧС позвонил взволнованный мужчина и сообщил, что </w:t>
      </w:r>
      <w:r w:rsidRPr="0070777B">
        <w:rPr>
          <w:rFonts w:eastAsia="Times New Roman" w:cs="Times New Roman"/>
          <w:color w:val="000000"/>
          <w:szCs w:val="28"/>
        </w:rPr>
        <w:t xml:space="preserve">по ул. Красноармейской в Чаусах горит жилой дом, в котором находится его пожилая тёща. </w:t>
      </w:r>
      <w:r w:rsidRPr="0070777B">
        <w:rPr>
          <w:rFonts w:cs="Times New Roman"/>
          <w:color w:val="000000"/>
          <w:szCs w:val="28"/>
        </w:rPr>
        <w:t>П</w:t>
      </w:r>
      <w:r w:rsidRPr="0070777B">
        <w:rPr>
          <w:rFonts w:eastAsia="Times New Roman" w:cs="Times New Roman"/>
          <w:color w:val="000000"/>
          <w:szCs w:val="28"/>
        </w:rPr>
        <w:t xml:space="preserve">омочь пенсионерке уже было невозможно. Самостоятельно выбраться из огненного капкана она не могла, так как из-за болезни была прикована к кровати. </w:t>
      </w:r>
      <w:r w:rsidRPr="0070777B">
        <w:rPr>
          <w:rFonts w:eastAsia="Times New Roman" w:cs="Times New Roman"/>
          <w:szCs w:val="28"/>
        </w:rPr>
        <w:t xml:space="preserve">Пожар уничтожил кровлю, повредил перекрытие и имущество в доме, а также кровлю соседнего жилья. Как выяснилось, в соседнем доме проживает дочь погибшей с мужем. Вечером женщина заходила проведать мать, </w:t>
      </w:r>
      <w:r w:rsidRPr="0070777B">
        <w:rPr>
          <w:rFonts w:cs="Times New Roman"/>
          <w:szCs w:val="28"/>
        </w:rPr>
        <w:t xml:space="preserve">протопила печь, принесла дров и, оставив их у зольника, </w:t>
      </w:r>
      <w:r w:rsidRPr="0070777B">
        <w:rPr>
          <w:rFonts w:eastAsia="Times New Roman" w:cs="Times New Roman"/>
          <w:szCs w:val="28"/>
        </w:rPr>
        <w:t xml:space="preserve">ушла домой.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cs="Times New Roman"/>
          <w:b/>
          <w:szCs w:val="28"/>
        </w:rPr>
        <w:t xml:space="preserve">Пример: </w:t>
      </w:r>
      <w:r w:rsidRPr="0070777B">
        <w:rPr>
          <w:rFonts w:eastAsia="Times New Roman" w:cs="Times New Roman"/>
          <w:szCs w:val="28"/>
        </w:rPr>
        <w:t xml:space="preserve">Жертвой огня стал 37-летний житель </w:t>
      </w:r>
      <w:r w:rsidRPr="0070777B">
        <w:rPr>
          <w:rFonts w:eastAsia="Times New Roman" w:cs="Times New Roman"/>
          <w:color w:val="000000"/>
          <w:szCs w:val="28"/>
        </w:rPr>
        <w:t xml:space="preserve">д. Новая </w:t>
      </w:r>
      <w:proofErr w:type="spellStart"/>
      <w:r w:rsidRPr="0070777B">
        <w:rPr>
          <w:rFonts w:eastAsia="Times New Roman" w:cs="Times New Roman"/>
          <w:color w:val="000000"/>
          <w:szCs w:val="28"/>
        </w:rPr>
        <w:t>Добосна</w:t>
      </w:r>
      <w:proofErr w:type="spellEnd"/>
      <w:r w:rsidRPr="0070777B">
        <w:rPr>
          <w:rFonts w:eastAsia="Times New Roman" w:cs="Times New Roman"/>
          <w:color w:val="000000"/>
          <w:szCs w:val="28"/>
        </w:rPr>
        <w:t xml:space="preserve"> Кировского района. В службу МЧС о пожаре 27 января около 2 часов ночи сообщил местный житель. Спасатели оперативной прибыли к месту вызова: пылала кровля дома. В условиях высокой температуры и сильного задымления спасателями на кровати без признаков жизни был обнаружен хозяин. Погибший проживал один, работал. </w:t>
      </w:r>
      <w:r w:rsidRPr="0070777B">
        <w:rPr>
          <w:rFonts w:eastAsia="Calibri" w:cs="Times New Roman"/>
          <w:szCs w:val="28"/>
        </w:rPr>
        <w:t xml:space="preserve">В результате пожара уничтожена кровля, потолочное перекрытие, повреждено и имущество в доме. По предварительным данным к произошедшему привёл перекал печи.  </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cs="Times New Roman"/>
          <w:b/>
          <w:szCs w:val="28"/>
        </w:rPr>
        <w:t xml:space="preserve">Чтобы тепло домашнего очага было безопасным, необходимо: </w:t>
      </w:r>
    </w:p>
    <w:p w:rsidR="0012445B" w:rsidRPr="0070777B" w:rsidRDefault="0012445B" w:rsidP="0012445B">
      <w:pPr>
        <w:pStyle w:val="a8"/>
        <w:spacing w:after="0" w:line="240" w:lineRule="auto"/>
        <w:ind w:left="0" w:firstLine="567"/>
        <w:jc w:val="both"/>
        <w:rPr>
          <w:rFonts w:cs="Times New Roman"/>
          <w:b/>
          <w:szCs w:val="28"/>
        </w:rPr>
      </w:pPr>
      <w:r w:rsidRPr="0070777B">
        <w:rPr>
          <w:rFonts w:cs="Times New Roman"/>
          <w:szCs w:val="28"/>
        </w:rPr>
        <w:t xml:space="preserve">Прочистить дымоход. Ведь скопившаяся в нем сажа не только ухудшает тягу, но и может впоследствии стать причиной возгорания.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lastRenderedPageBreak/>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складируйте одежду и другие предметы на печи и в непосредственной близости к отопительному прибору.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Золу, шлак, уголь следует удалять в специально отведенное место, подальше от сгораемых строений;</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перекаливайте печь. Замените продолжительную топку 2-3 </w:t>
      </w:r>
      <w:proofErr w:type="spellStart"/>
      <w:r w:rsidRPr="0070777B">
        <w:rPr>
          <w:rFonts w:cs="Times New Roman"/>
          <w:szCs w:val="28"/>
        </w:rPr>
        <w:t>протапливаниями</w:t>
      </w:r>
      <w:proofErr w:type="spellEnd"/>
      <w:r w:rsidRPr="0070777B">
        <w:rPr>
          <w:rFonts w:cs="Times New Roman"/>
          <w:szCs w:val="28"/>
        </w:rPr>
        <w:t xml:space="preserve"> в день.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 xml:space="preserve">Не оставляйте без присмотра топящиеся печи и не доверяйте топку детям. </w:t>
      </w:r>
    </w:p>
    <w:p w:rsidR="0012445B" w:rsidRPr="0070777B" w:rsidRDefault="0012445B" w:rsidP="0012445B">
      <w:pPr>
        <w:pStyle w:val="a8"/>
        <w:spacing w:after="0" w:line="240" w:lineRule="auto"/>
        <w:ind w:left="0" w:firstLine="567"/>
        <w:jc w:val="both"/>
        <w:rPr>
          <w:rFonts w:cs="Times New Roman"/>
          <w:szCs w:val="28"/>
        </w:rPr>
      </w:pPr>
      <w:r w:rsidRPr="0070777B">
        <w:rPr>
          <w:rFonts w:cs="Times New Roman"/>
          <w:szCs w:val="28"/>
        </w:rPr>
        <w:t>Во избежание отравления угарным газом, не закрывайте заслонку печи, пока угли полностью не прогорят.</w:t>
      </w:r>
    </w:p>
    <w:p w:rsidR="0012445B" w:rsidRPr="0070777B" w:rsidRDefault="0012445B" w:rsidP="0012445B">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Неосторожное обращение с огнём.</w:t>
      </w:r>
    </w:p>
    <w:p w:rsidR="0012445B" w:rsidRPr="0070777B" w:rsidRDefault="0012445B" w:rsidP="0012445B">
      <w:pPr>
        <w:pStyle w:val="af9"/>
        <w:ind w:firstLine="567"/>
        <w:jc w:val="both"/>
        <w:rPr>
          <w:rFonts w:ascii="Times New Roman" w:hAnsi="Times New Roman" w:cs="Times New Roman"/>
          <w:sz w:val="28"/>
          <w:szCs w:val="28"/>
        </w:rPr>
      </w:pPr>
      <w:r w:rsidRPr="0070777B">
        <w:rPr>
          <w:rFonts w:ascii="Times New Roman" w:hAnsi="Times New Roman" w:cs="Times New Roman"/>
          <w:sz w:val="28"/>
          <w:szCs w:val="28"/>
        </w:rPr>
        <w:t xml:space="preserve">По-прежнему регулярно происходят пожары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13 человек, причем все погибшие на момент возникновения пожара находились в состоянии алкогольного опьянения. </w:t>
      </w:r>
    </w:p>
    <w:p w:rsidR="0012445B" w:rsidRPr="0070777B" w:rsidRDefault="0012445B" w:rsidP="0012445B">
      <w:pPr>
        <w:spacing w:after="0" w:line="240" w:lineRule="auto"/>
        <w:ind w:firstLine="567"/>
        <w:jc w:val="both"/>
        <w:rPr>
          <w:rFonts w:eastAsia="MS Mincho"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color w:val="000000"/>
          <w:szCs w:val="28"/>
        </w:rPr>
        <w:t xml:space="preserve">1 января </w:t>
      </w:r>
      <w:r w:rsidRPr="0070777B">
        <w:rPr>
          <w:rFonts w:cs="Times New Roman"/>
          <w:color w:val="000000"/>
          <w:szCs w:val="28"/>
        </w:rPr>
        <w:t xml:space="preserve">вечером </w:t>
      </w:r>
      <w:r w:rsidRPr="0070777B">
        <w:rPr>
          <w:rFonts w:eastAsia="Times New Roman" w:cs="Times New Roman"/>
          <w:color w:val="000000"/>
          <w:szCs w:val="28"/>
        </w:rPr>
        <w:t xml:space="preserve">от соседей поступило сообщение о пожаре жилого дома в </w:t>
      </w:r>
      <w:proofErr w:type="spellStart"/>
      <w:r w:rsidRPr="0070777B">
        <w:rPr>
          <w:rFonts w:eastAsia="Times New Roman" w:cs="Times New Roman"/>
          <w:color w:val="000000"/>
          <w:szCs w:val="28"/>
        </w:rPr>
        <w:t>д.Турки</w:t>
      </w:r>
      <w:proofErr w:type="spellEnd"/>
      <w:r w:rsidRPr="0070777B">
        <w:rPr>
          <w:rFonts w:eastAsia="Times New Roman" w:cs="Times New Roman"/>
          <w:color w:val="000000"/>
          <w:szCs w:val="28"/>
        </w:rPr>
        <w:t xml:space="preserve"> Бобруйского района. Дом горел открытым пламенем. </w:t>
      </w:r>
      <w:r w:rsidRPr="0070777B">
        <w:rPr>
          <w:rFonts w:cs="Times New Roman"/>
          <w:color w:val="000000"/>
          <w:szCs w:val="28"/>
        </w:rPr>
        <w:t>В</w:t>
      </w:r>
      <w:r w:rsidRPr="0070777B">
        <w:rPr>
          <w:rFonts w:eastAsia="Times New Roman" w:cs="Times New Roman"/>
          <w:szCs w:val="28"/>
        </w:rPr>
        <w:t xml:space="preserve"> горящей комнате </w:t>
      </w:r>
      <w:r w:rsidRPr="0070777B">
        <w:rPr>
          <w:rFonts w:cs="Times New Roman"/>
          <w:szCs w:val="28"/>
        </w:rPr>
        <w:t xml:space="preserve">спасатели обнаружили двоих </w:t>
      </w:r>
      <w:r w:rsidRPr="0070777B">
        <w:rPr>
          <w:rFonts w:eastAsia="Times New Roman" w:cs="Times New Roman"/>
          <w:szCs w:val="28"/>
        </w:rPr>
        <w:t xml:space="preserve">погибших: </w:t>
      </w:r>
      <w:r w:rsidRPr="0070777B">
        <w:rPr>
          <w:rFonts w:cs="Times New Roman"/>
          <w:szCs w:val="28"/>
        </w:rPr>
        <w:t>51-летнего</w:t>
      </w:r>
      <w:r w:rsidRPr="0070777B">
        <w:rPr>
          <w:rFonts w:eastAsia="Times New Roman" w:cs="Times New Roman"/>
          <w:szCs w:val="28"/>
        </w:rPr>
        <w:t xml:space="preserve"> хозяин</w:t>
      </w:r>
      <w:r w:rsidRPr="0070777B">
        <w:rPr>
          <w:rFonts w:cs="Times New Roman"/>
          <w:szCs w:val="28"/>
        </w:rPr>
        <w:t>а</w:t>
      </w:r>
      <w:r w:rsidRPr="0070777B">
        <w:rPr>
          <w:rFonts w:eastAsia="Times New Roman" w:cs="Times New Roman"/>
          <w:szCs w:val="28"/>
        </w:rPr>
        <w:t xml:space="preserve"> и </w:t>
      </w:r>
      <w:r w:rsidRPr="0070777B">
        <w:rPr>
          <w:rFonts w:cs="Times New Roman"/>
          <w:szCs w:val="28"/>
        </w:rPr>
        <w:t>его 33 – летнюю</w:t>
      </w:r>
      <w:r w:rsidRPr="0070777B">
        <w:rPr>
          <w:rFonts w:eastAsia="Times New Roman" w:cs="Times New Roman"/>
          <w:szCs w:val="28"/>
        </w:rPr>
        <w:t xml:space="preserve"> гость</w:t>
      </w:r>
      <w:r w:rsidRPr="0070777B">
        <w:rPr>
          <w:rFonts w:cs="Times New Roman"/>
          <w:szCs w:val="28"/>
        </w:rPr>
        <w:t>ю</w:t>
      </w:r>
      <w:r w:rsidRPr="0070777B">
        <w:rPr>
          <w:rFonts w:eastAsia="Times New Roman" w:cs="Times New Roman"/>
          <w:szCs w:val="28"/>
        </w:rPr>
        <w:t>, жительниц</w:t>
      </w:r>
      <w:r w:rsidRPr="0070777B">
        <w:rPr>
          <w:rFonts w:cs="Times New Roman"/>
          <w:szCs w:val="28"/>
        </w:rPr>
        <w:t>у соседней деревни</w:t>
      </w:r>
      <w:r w:rsidRPr="0070777B">
        <w:rPr>
          <w:rFonts w:eastAsia="Times New Roman" w:cs="Times New Roman"/>
          <w:szCs w:val="28"/>
        </w:rPr>
        <w:t xml:space="preserve">. Как выяснилось, накануне произошедшего погибший вернулся </w:t>
      </w:r>
      <w:r w:rsidRPr="0070777B">
        <w:rPr>
          <w:rFonts w:cs="Times New Roman"/>
          <w:szCs w:val="28"/>
        </w:rPr>
        <w:t xml:space="preserve">с заработков </w:t>
      </w:r>
      <w:r w:rsidRPr="0070777B">
        <w:rPr>
          <w:rFonts w:eastAsia="Times New Roman" w:cs="Times New Roman"/>
          <w:szCs w:val="28"/>
        </w:rPr>
        <w:t xml:space="preserve">из России.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cs="Times New Roman"/>
          <w:szCs w:val="28"/>
        </w:rPr>
        <w:t xml:space="preserve"> </w:t>
      </w:r>
      <w:r w:rsidRPr="0070777B">
        <w:rPr>
          <w:rFonts w:eastAsia="Times New Roman" w:cs="Times New Roman"/>
          <w:szCs w:val="28"/>
        </w:rPr>
        <w:t xml:space="preserve">7 января </w:t>
      </w:r>
      <w:r w:rsidRPr="0070777B">
        <w:rPr>
          <w:rFonts w:cs="Times New Roman"/>
          <w:szCs w:val="28"/>
        </w:rPr>
        <w:t xml:space="preserve">вечером </w:t>
      </w:r>
      <w:r w:rsidRPr="0070777B">
        <w:rPr>
          <w:rFonts w:eastAsia="Times New Roman" w:cs="Times New Roman"/>
          <w:szCs w:val="28"/>
        </w:rPr>
        <w:t xml:space="preserve">бобруйским спасателям поступило сообщение </w:t>
      </w:r>
      <w:r w:rsidRPr="0070777B">
        <w:rPr>
          <w:rFonts w:cs="Times New Roman"/>
          <w:szCs w:val="28"/>
        </w:rPr>
        <w:t xml:space="preserve">об открытом горении частного </w:t>
      </w:r>
      <w:r w:rsidRPr="0070777B">
        <w:rPr>
          <w:rFonts w:eastAsia="Times New Roman" w:cs="Times New Roman"/>
          <w:color w:val="000000"/>
          <w:szCs w:val="28"/>
        </w:rPr>
        <w:t xml:space="preserve">жилого дома в </w:t>
      </w:r>
      <w:proofErr w:type="spellStart"/>
      <w:r w:rsidRPr="0070777B">
        <w:rPr>
          <w:rFonts w:eastAsia="Times New Roman" w:cs="Times New Roman"/>
          <w:color w:val="000000"/>
          <w:szCs w:val="28"/>
        </w:rPr>
        <w:t>д.Лоси</w:t>
      </w:r>
      <w:proofErr w:type="spellEnd"/>
      <w:r w:rsidRPr="0070777B">
        <w:rPr>
          <w:rFonts w:cs="Times New Roman"/>
          <w:color w:val="000000"/>
          <w:szCs w:val="28"/>
        </w:rPr>
        <w:t xml:space="preserve">. </w:t>
      </w:r>
      <w:r w:rsidRPr="0070777B">
        <w:rPr>
          <w:rFonts w:eastAsia="Times New Roman" w:cs="Times New Roman"/>
          <w:color w:val="000000"/>
          <w:szCs w:val="28"/>
        </w:rPr>
        <w:t>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w:t>
      </w:r>
      <w:r w:rsidR="0010303E" w:rsidRPr="0070777B">
        <w:rPr>
          <w:rFonts w:eastAsia="Times New Roman" w:cs="Times New Roman"/>
          <w:color w:val="000000"/>
          <w:szCs w:val="28"/>
        </w:rPr>
        <w:t xml:space="preserve"> </w:t>
      </w:r>
      <w:r w:rsidRPr="0070777B">
        <w:rPr>
          <w:rFonts w:eastAsia="Times New Roman" w:cs="Times New Roman"/>
          <w:szCs w:val="28"/>
        </w:rPr>
        <w:t>В результате пожара уничтожена веранда, кровля, перекрытие и имущество в доме. Причина пожара устанавливается.</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Пример:</w:t>
      </w:r>
      <w:r w:rsidRPr="0070777B">
        <w:rPr>
          <w:rFonts w:eastAsia="Times New Roman" w:cs="Times New Roman"/>
          <w:color w:val="000000"/>
          <w:szCs w:val="28"/>
        </w:rPr>
        <w:t xml:space="preserve">13 января </w:t>
      </w:r>
      <w:r w:rsidRPr="0070777B">
        <w:rPr>
          <w:rFonts w:cs="Times New Roman"/>
          <w:color w:val="000000"/>
          <w:szCs w:val="28"/>
        </w:rPr>
        <w:t xml:space="preserve">ночью </w:t>
      </w:r>
      <w:r w:rsidRPr="0070777B">
        <w:rPr>
          <w:rFonts w:eastAsia="Times New Roman" w:cs="Times New Roman"/>
          <w:color w:val="000000"/>
          <w:szCs w:val="28"/>
        </w:rPr>
        <w:t xml:space="preserve">в службу МЧС </w:t>
      </w:r>
      <w:r w:rsidRPr="0070777B">
        <w:rPr>
          <w:rFonts w:eastAsia="Times New Roman" w:cs="Times New Roman"/>
          <w:szCs w:val="28"/>
        </w:rPr>
        <w:t xml:space="preserve">поступило сообщение о пожаре частного жилого дома в </w:t>
      </w:r>
      <w:r w:rsidRPr="0070777B">
        <w:rPr>
          <w:rFonts w:eastAsia="Times New Roman" w:cs="Times New Roman"/>
          <w:color w:val="000000"/>
          <w:szCs w:val="28"/>
        </w:rPr>
        <w:t xml:space="preserve">д. </w:t>
      </w:r>
      <w:proofErr w:type="spellStart"/>
      <w:r w:rsidRPr="0070777B">
        <w:rPr>
          <w:rFonts w:eastAsia="Times New Roman" w:cs="Times New Roman"/>
          <w:color w:val="000000"/>
          <w:szCs w:val="28"/>
        </w:rPr>
        <w:t>Корытница</w:t>
      </w:r>
      <w:proofErr w:type="spellEnd"/>
      <w:r w:rsidRPr="0070777B">
        <w:rPr>
          <w:rFonts w:eastAsia="Times New Roman" w:cs="Times New Roman"/>
          <w:color w:val="000000"/>
          <w:szCs w:val="28"/>
        </w:rPr>
        <w:t xml:space="preserve"> </w:t>
      </w:r>
      <w:proofErr w:type="spellStart"/>
      <w:r w:rsidRPr="0070777B">
        <w:rPr>
          <w:rFonts w:eastAsia="Times New Roman" w:cs="Times New Roman"/>
          <w:color w:val="000000"/>
          <w:szCs w:val="28"/>
        </w:rPr>
        <w:t>Белыничского</w:t>
      </w:r>
      <w:proofErr w:type="spellEnd"/>
      <w:r w:rsidRPr="0070777B">
        <w:rPr>
          <w:rFonts w:eastAsia="Times New Roman" w:cs="Times New Roman"/>
          <w:color w:val="000000"/>
          <w:szCs w:val="28"/>
        </w:rPr>
        <w:t xml:space="preserve"> района. Дом горел открытым пламенем. В условиях высокой температуры и сильного задымления спасателями на полу под обрушившимися конструкциями без признаков жизни были обнаружены 62-летняя хозяйка и ее 42-летний племянник, житель Минского района. Как выяснилось, н</w:t>
      </w:r>
      <w:r w:rsidRPr="0070777B">
        <w:rPr>
          <w:rFonts w:eastAsia="Times New Roman" w:cs="Times New Roman"/>
          <w:color w:val="000000"/>
          <w:szCs w:val="28"/>
          <w:shd w:val="clear" w:color="auto" w:fill="FFFFFF"/>
        </w:rPr>
        <w:t xml:space="preserve">акануне двое племянников пенсионерки в компании приятеля распивали спиртное и курили на веранде. Когда гость ушел, родственники легли спать. В полночь </w:t>
      </w:r>
      <w:r w:rsidRPr="0070777B">
        <w:rPr>
          <w:rFonts w:cs="Times New Roman"/>
          <w:color w:val="000000"/>
          <w:szCs w:val="28"/>
          <w:shd w:val="clear" w:color="auto" w:fill="FFFFFF"/>
        </w:rPr>
        <w:t xml:space="preserve">дом запылал. </w:t>
      </w:r>
      <w:r w:rsidRPr="0070777B">
        <w:rPr>
          <w:rFonts w:eastAsia="Times New Roman" w:cs="Times New Roman"/>
          <w:color w:val="000000"/>
          <w:szCs w:val="28"/>
          <w:shd w:val="clear" w:color="auto" w:fill="FFFFFF"/>
        </w:rPr>
        <w:t>Один племянник выбрался через окно, второй стал спасать пожилую женщину, но выбраться из дома не смог.</w:t>
      </w:r>
    </w:p>
    <w:p w:rsidR="0012445B" w:rsidRPr="0070777B" w:rsidRDefault="0012445B" w:rsidP="0012445B">
      <w:pPr>
        <w:spacing w:after="0" w:line="240" w:lineRule="auto"/>
        <w:ind w:firstLine="567"/>
        <w:jc w:val="both"/>
        <w:rPr>
          <w:rFonts w:eastAsia="Times New Roman" w:cs="Times New Roman"/>
          <w:bCs/>
          <w:color w:val="000000"/>
          <w:szCs w:val="28"/>
        </w:rPr>
      </w:pPr>
      <w:r w:rsidRPr="0070777B">
        <w:rPr>
          <w:rFonts w:cs="Times New Roman"/>
          <w:b/>
          <w:szCs w:val="28"/>
        </w:rPr>
        <w:t>Пример:</w:t>
      </w:r>
      <w:r w:rsidRPr="0070777B">
        <w:rPr>
          <w:rFonts w:eastAsia="Times New Roman" w:cs="Times New Roman"/>
          <w:color w:val="000000"/>
          <w:szCs w:val="28"/>
        </w:rPr>
        <w:t xml:space="preserve">20 января в 22-52 в службу МЧС от прохожих поступило сообщение об открытом горении частного двухквартирного жилого дома по </w:t>
      </w:r>
      <w:r w:rsidRPr="0070777B">
        <w:rPr>
          <w:rFonts w:eastAsia="Times New Roman" w:cs="Times New Roman"/>
          <w:color w:val="000000"/>
          <w:szCs w:val="28"/>
        </w:rPr>
        <w:lastRenderedPageBreak/>
        <w:t>ул. Макарова в Могилеве. В ходе тушения пожара на полу без признаков жизни была обнаружена 46-летняя сожительница хозяина.</w:t>
      </w:r>
      <w:r w:rsidRPr="0070777B">
        <w:rPr>
          <w:rFonts w:eastAsia="Times New Roman" w:cs="Times New Roman"/>
          <w:bCs/>
          <w:color w:val="000000"/>
          <w:szCs w:val="28"/>
        </w:rPr>
        <w:t xml:space="preserve"> </w:t>
      </w:r>
    </w:p>
    <w:p w:rsidR="0012445B" w:rsidRPr="0070777B" w:rsidRDefault="0012445B" w:rsidP="0012445B">
      <w:pPr>
        <w:spacing w:after="0" w:line="240" w:lineRule="auto"/>
        <w:ind w:firstLine="567"/>
        <w:jc w:val="both"/>
        <w:rPr>
          <w:rFonts w:eastAsia="Times New Roman" w:cs="Times New Roman"/>
          <w:color w:val="000000"/>
          <w:szCs w:val="28"/>
        </w:rPr>
      </w:pPr>
      <w:r w:rsidRPr="0070777B">
        <w:rPr>
          <w:rFonts w:eastAsia="Times New Roman" w:cs="Times New Roman"/>
          <w:bCs/>
          <w:color w:val="000000"/>
          <w:szCs w:val="2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70777B">
        <w:rPr>
          <w:rFonts w:eastAsia="Times New Roman" w:cs="Times New Roman"/>
          <w:color w:val="000000"/>
          <w:szCs w:val="2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70777B">
        <w:rPr>
          <w:rFonts w:cs="Times New Roman"/>
          <w:color w:val="000000"/>
          <w:szCs w:val="28"/>
        </w:rPr>
        <w:t xml:space="preserve">И </w:t>
      </w:r>
      <w:r w:rsidRPr="0070777B">
        <w:rPr>
          <w:rFonts w:eastAsia="Times New Roman" w:cs="Times New Roman"/>
          <w:color w:val="000000"/>
          <w:szCs w:val="28"/>
        </w:rPr>
        <w:t xml:space="preserve">это промедление стоило женщине жизни. Хозяин получил ожоги 15 % тела.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12445B" w:rsidRPr="0070777B" w:rsidRDefault="0012445B" w:rsidP="0010303E">
      <w:pPr>
        <w:pStyle w:val="af9"/>
        <w:jc w:val="center"/>
        <w:rPr>
          <w:rFonts w:ascii="Times New Roman" w:hAnsi="Times New Roman" w:cs="Times New Roman"/>
          <w:b/>
          <w:sz w:val="28"/>
          <w:szCs w:val="28"/>
        </w:rPr>
      </w:pPr>
      <w:r w:rsidRPr="0070777B">
        <w:rPr>
          <w:rFonts w:ascii="Times New Roman" w:hAnsi="Times New Roman" w:cs="Times New Roman"/>
          <w:b/>
          <w:sz w:val="28"/>
          <w:szCs w:val="28"/>
        </w:rPr>
        <w:t>Электробезопасность.</w:t>
      </w:r>
    </w:p>
    <w:p w:rsidR="0012445B" w:rsidRPr="0070777B" w:rsidRDefault="0012445B" w:rsidP="0012445B">
      <w:pPr>
        <w:pStyle w:val="af9"/>
        <w:ind w:firstLine="567"/>
        <w:jc w:val="both"/>
        <w:rPr>
          <w:rFonts w:ascii="Times New Roman" w:hAnsi="Times New Roman" w:cs="Times New Roman"/>
          <w:sz w:val="28"/>
          <w:szCs w:val="28"/>
          <w:shd w:val="clear" w:color="auto" w:fill="FFFFFF"/>
        </w:rPr>
      </w:pPr>
      <w:r w:rsidRPr="0070777B">
        <w:rPr>
          <w:rFonts w:ascii="Times New Roman" w:hAnsi="Times New Roman" w:cs="Times New Roman"/>
          <w:sz w:val="28"/>
          <w:szCs w:val="28"/>
          <w:shd w:val="clear" w:color="auto" w:fill="FFFFFF"/>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12445B" w:rsidRPr="0070777B" w:rsidRDefault="0012445B" w:rsidP="0012445B">
      <w:pPr>
        <w:tabs>
          <w:tab w:val="left" w:pos="9540"/>
        </w:tabs>
        <w:spacing w:after="0" w:line="240" w:lineRule="auto"/>
        <w:ind w:firstLine="567"/>
        <w:jc w:val="both"/>
        <w:rPr>
          <w:rFonts w:cs="Times New Roman"/>
          <w:szCs w:val="28"/>
        </w:rPr>
      </w:pPr>
      <w:r w:rsidRPr="0070777B">
        <w:rPr>
          <w:rFonts w:cs="Times New Roman"/>
          <w:b/>
          <w:szCs w:val="28"/>
        </w:rPr>
        <w:t xml:space="preserve">Пример: </w:t>
      </w:r>
      <w:r w:rsidRPr="0070777B">
        <w:rPr>
          <w:rFonts w:cs="Times New Roman"/>
          <w:szCs w:val="28"/>
        </w:rPr>
        <w:t xml:space="preserve">29 января около полуночи в службу МЧС Бобруйска позвонили встревоженные жильцы пятиэтажного жилого дома по р-ту </w:t>
      </w:r>
      <w:proofErr w:type="spellStart"/>
      <w:r w:rsidRPr="0070777B">
        <w:rPr>
          <w:rFonts w:cs="Times New Roman"/>
          <w:szCs w:val="28"/>
        </w:rPr>
        <w:t>Геогриевскому</w:t>
      </w:r>
      <w:proofErr w:type="spellEnd"/>
      <w:r w:rsidRPr="0070777B">
        <w:rPr>
          <w:rFonts w:cs="Times New Roman"/>
          <w:szCs w:val="28"/>
        </w:rPr>
        <w:t xml:space="preserve">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eastAsia="Times New Roman" w:cs="Times New Roman"/>
          <w:szCs w:val="28"/>
        </w:rPr>
        <w:t xml:space="preserve">Для того, чтобы не подсчитывать убытки после прохождения огненной стихии, </w:t>
      </w:r>
      <w:r w:rsidRPr="0070777B">
        <w:rPr>
          <w:rFonts w:eastAsia="Times New Roman" w:cs="Times New Roman"/>
          <w:b/>
          <w:szCs w:val="28"/>
        </w:rPr>
        <w:t>проверьте исправность электрооборудования</w:t>
      </w:r>
      <w:r w:rsidRPr="0070777B">
        <w:rPr>
          <w:rFonts w:eastAsia="Times New Roman" w:cs="Times New Roman"/>
          <w:szCs w:val="28"/>
        </w:rPr>
        <w:t xml:space="preserve">. Для исключения возгорания электрооборудования из-за скачков и перепадов напряжения </w:t>
      </w:r>
      <w:r w:rsidRPr="0070777B">
        <w:rPr>
          <w:rFonts w:eastAsia="Times New Roman" w:cs="Times New Roman"/>
          <w:szCs w:val="28"/>
        </w:rPr>
        <w:lastRenderedPageBreak/>
        <w:t xml:space="preserve">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12445B" w:rsidRPr="0070777B" w:rsidRDefault="0012445B" w:rsidP="0012445B">
      <w:pPr>
        <w:tabs>
          <w:tab w:val="left" w:pos="0"/>
        </w:tabs>
        <w:spacing w:after="0" w:line="240" w:lineRule="auto"/>
        <w:ind w:firstLine="567"/>
        <w:jc w:val="both"/>
        <w:rPr>
          <w:rFonts w:eastAsia="Times New Roman" w:cs="Times New Roman"/>
          <w:b/>
          <w:szCs w:val="28"/>
        </w:rPr>
      </w:pPr>
      <w:r w:rsidRPr="0070777B">
        <w:rPr>
          <w:rFonts w:eastAsia="Times New Roman" w:cs="Times New Roman"/>
          <w:szCs w:val="28"/>
        </w:rPr>
        <w:t xml:space="preserve">Одна из главных «заповедей» безопасности – не оставляйте включенные электроприборы без присмотра! </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Автономный пожарный извещатель.</w:t>
      </w:r>
    </w:p>
    <w:p w:rsidR="0012445B" w:rsidRPr="0070777B" w:rsidRDefault="0012445B" w:rsidP="0012445B">
      <w:pPr>
        <w:tabs>
          <w:tab w:val="left" w:pos="5040"/>
        </w:tabs>
        <w:spacing w:after="0" w:line="240" w:lineRule="auto"/>
        <w:ind w:firstLine="567"/>
        <w:jc w:val="both"/>
        <w:rPr>
          <w:rFonts w:cs="Times New Roman"/>
          <w:szCs w:val="28"/>
        </w:rPr>
      </w:pPr>
      <w:r w:rsidRPr="0070777B">
        <w:rPr>
          <w:rFonts w:eastAsia="Times New Roman" w:cs="Times New Roman"/>
          <w:szCs w:val="2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70777B">
        <w:rPr>
          <w:rFonts w:eastAsia="Times New Roman" w:cs="Times New Roman"/>
          <w:b/>
          <w:szCs w:val="28"/>
        </w:rPr>
        <w:t xml:space="preserve"> </w:t>
      </w:r>
      <w:r w:rsidRPr="0070777B">
        <w:rPr>
          <w:rFonts w:cs="Times New Roman"/>
          <w:szCs w:val="28"/>
        </w:rPr>
        <w:t>(далее АПИ)</w:t>
      </w:r>
      <w:r w:rsidRPr="0070777B">
        <w:rPr>
          <w:rFonts w:eastAsia="Times New Roman" w:cs="Times New Roman"/>
          <w:szCs w:val="28"/>
        </w:rPr>
        <w:t>.</w:t>
      </w:r>
      <w:r w:rsidRPr="0070777B">
        <w:rPr>
          <w:rFonts w:eastAsia="Times New Roman" w:cs="Times New Roman"/>
          <w:b/>
          <w:szCs w:val="28"/>
        </w:rPr>
        <w:t xml:space="preserve"> </w:t>
      </w:r>
      <w:r w:rsidR="0010303E" w:rsidRPr="0070777B">
        <w:rPr>
          <w:rFonts w:cs="Times New Roman"/>
          <w:szCs w:val="28"/>
        </w:rPr>
        <w:t>АПИ,</w:t>
      </w:r>
      <w:r w:rsidRPr="0070777B">
        <w:rPr>
          <w:rFonts w:cs="Times New Roman"/>
          <w:szCs w:val="28"/>
        </w:rPr>
        <w:t xml:space="preserve">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12445B" w:rsidRPr="0070777B" w:rsidRDefault="0012445B" w:rsidP="0010303E">
      <w:pPr>
        <w:spacing w:after="0" w:line="240" w:lineRule="auto"/>
        <w:ind w:firstLine="567"/>
        <w:jc w:val="both"/>
        <w:rPr>
          <w:rFonts w:cs="Times New Roman"/>
          <w:b/>
          <w:szCs w:val="28"/>
        </w:rPr>
      </w:pPr>
      <w:r w:rsidRPr="0070777B">
        <w:rPr>
          <w:rFonts w:cs="Times New Roman"/>
          <w:b/>
          <w:szCs w:val="28"/>
        </w:rPr>
        <w:t>В 2023 году в Республике благодаря АПИ спасено 67 человек, в том числе 17 детей. В Могилевской области спасено 7 человек, в том числе 1 ребёнок.</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 xml:space="preserve">В наступившем году АПИ уже также доказал свою эффективность. </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bCs/>
          <w:szCs w:val="28"/>
        </w:rPr>
        <w:t xml:space="preserve">17 января в 23-44 в службу МЧС поступило сообщение о сработке сигнализации системы передачи извещения о ЧС «Молния» в здании общежития по ул. Советской в Славгороде. </w:t>
      </w:r>
      <w:r w:rsidRPr="0070777B">
        <w:rPr>
          <w:rFonts w:eastAsia="Times New Roman" w:cs="Times New Roman"/>
          <w:szCs w:val="28"/>
        </w:rPr>
        <w:t>Когда спасатели прибыли к месту вызова, наблюдалось слабое задымление в блоке на третьем этаже. Хозяйка с тремя детьми находилась в коридоре общежития.</w:t>
      </w:r>
    </w:p>
    <w:p w:rsidR="0012445B" w:rsidRPr="0070777B" w:rsidRDefault="0012445B" w:rsidP="0012445B">
      <w:pPr>
        <w:shd w:val="clear" w:color="auto" w:fill="FFFFFF"/>
        <w:spacing w:after="0" w:line="240" w:lineRule="auto"/>
        <w:ind w:firstLine="567"/>
        <w:jc w:val="both"/>
        <w:rPr>
          <w:rFonts w:cs="Times New Roman"/>
          <w:szCs w:val="28"/>
        </w:rPr>
      </w:pPr>
      <w:r w:rsidRPr="0070777B">
        <w:rPr>
          <w:rFonts w:eastAsia="Times New Roman" w:cs="Times New Roman"/>
          <w:szCs w:val="28"/>
        </w:rPr>
        <w:t xml:space="preserve">Как пояснила 23-летняя женщина, вечером она отставила работающий обогреватель в одной из комнат и вместе с детьми отправилась спать. Женщину не смущал тот факт, что на обогреватели были скрутки проволоки, собственноручно установленные ее сожителем. Ближе к 12 часам ночи она проснулась от звука автономных пожарных извещателей и обнаружила загорание обогревателя в соседней комнате, где спал ее ребенок. Отключив обогреватель от сети и залив его водой, женщина разбудила детей и вывела их в коридор общежития. Никто не пострадал. </w:t>
      </w:r>
    </w:p>
    <w:p w:rsidR="0012445B" w:rsidRPr="0070777B" w:rsidRDefault="0012445B" w:rsidP="0012445B">
      <w:pPr>
        <w:spacing w:after="0" w:line="240" w:lineRule="auto"/>
        <w:ind w:firstLine="567"/>
        <w:jc w:val="both"/>
        <w:rPr>
          <w:rFonts w:cs="Times New Roman"/>
          <w:szCs w:val="28"/>
        </w:rPr>
      </w:pPr>
      <w:r w:rsidRPr="0070777B">
        <w:rPr>
          <w:rFonts w:cs="Times New Roman"/>
          <w:szCs w:val="28"/>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 АПИ – простейший в эксплуатации прибор, который устанавливается на потолке в центре жилой комнаты и не требует никакого дополнительного обслуживания, кроме своевременной замены батарейки и периодического очищения от пыли.</w:t>
      </w:r>
    </w:p>
    <w:p w:rsidR="0012445B" w:rsidRPr="0070777B" w:rsidRDefault="0012445B" w:rsidP="0010303E">
      <w:pPr>
        <w:tabs>
          <w:tab w:val="left" w:pos="0"/>
        </w:tabs>
        <w:spacing w:after="0" w:line="240" w:lineRule="auto"/>
        <w:jc w:val="center"/>
        <w:rPr>
          <w:rFonts w:cs="Times New Roman"/>
          <w:b/>
          <w:szCs w:val="28"/>
        </w:rPr>
      </w:pPr>
      <w:r w:rsidRPr="0070777B">
        <w:rPr>
          <w:rFonts w:cs="Times New Roman"/>
          <w:b/>
          <w:szCs w:val="28"/>
        </w:rPr>
        <w:t>Лёд.</w:t>
      </w:r>
    </w:p>
    <w:p w:rsidR="0012445B" w:rsidRPr="0070777B" w:rsidRDefault="0012445B" w:rsidP="0012445B">
      <w:pPr>
        <w:tabs>
          <w:tab w:val="left" w:pos="0"/>
        </w:tabs>
        <w:spacing w:after="0" w:line="240" w:lineRule="auto"/>
        <w:ind w:firstLine="567"/>
        <w:jc w:val="both"/>
        <w:rPr>
          <w:rFonts w:eastAsia="Times New Roman" w:cs="Times New Roman"/>
          <w:szCs w:val="28"/>
        </w:rPr>
      </w:pPr>
      <w:r w:rsidRPr="0070777B">
        <w:rPr>
          <w:rFonts w:cs="Times New Roman"/>
          <w:szCs w:val="2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w:t>
      </w:r>
      <w:r w:rsidR="0010303E" w:rsidRPr="0070777B">
        <w:rPr>
          <w:rFonts w:cs="Times New Roman"/>
          <w:szCs w:val="28"/>
        </w:rPr>
        <w:t>— это</w:t>
      </w:r>
      <w:r w:rsidRPr="0070777B">
        <w:rPr>
          <w:rFonts w:cs="Times New Roman"/>
          <w:szCs w:val="28"/>
        </w:rPr>
        <w:t xml:space="preserve"> потенциальный источник опасности, который может привести к трагедии. </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lastRenderedPageBreak/>
        <w:t xml:space="preserve">Пример: </w:t>
      </w:r>
      <w:r w:rsidRPr="0070777B">
        <w:rPr>
          <w:rFonts w:eastAsia="Times New Roman" w:cs="Times New Roman"/>
          <w:szCs w:val="28"/>
        </w:rPr>
        <w:t xml:space="preserve">21 ноября очевидцы сообщили спасателям, что в озере </w:t>
      </w:r>
      <w:proofErr w:type="spellStart"/>
      <w:r w:rsidRPr="0070777B">
        <w:rPr>
          <w:rFonts w:eastAsia="Times New Roman" w:cs="Times New Roman"/>
          <w:szCs w:val="28"/>
        </w:rPr>
        <w:t>Маславичи</w:t>
      </w:r>
      <w:proofErr w:type="spellEnd"/>
      <w:r w:rsidRPr="0070777B">
        <w:rPr>
          <w:rFonts w:eastAsia="Times New Roman" w:cs="Times New Roman"/>
          <w:szCs w:val="28"/>
        </w:rPr>
        <w:t xml:space="preserve"> вблизи деревни Воронино Быховского района утонул человек. Двое мужчин приехали сюда на рыбалку. Пока один находился в машине, второй пошел проверять прочность льда и провалился в воду. Работники МЧС обнаружили в озере и извлекли на берег тело утонувшего мужчины 1988 г.р., жителя Быхова.</w:t>
      </w:r>
    </w:p>
    <w:p w:rsidR="0012445B" w:rsidRPr="0070777B" w:rsidRDefault="0012445B" w:rsidP="0012445B">
      <w:pPr>
        <w:spacing w:after="0" w:line="240" w:lineRule="auto"/>
        <w:ind w:firstLine="567"/>
        <w:jc w:val="both"/>
        <w:rPr>
          <w:rFonts w:eastAsia="Times New Roman" w:cs="Times New Roman"/>
          <w:szCs w:val="28"/>
        </w:rPr>
      </w:pPr>
      <w:r w:rsidRPr="0070777B">
        <w:rPr>
          <w:rFonts w:cs="Times New Roman"/>
          <w:b/>
          <w:szCs w:val="28"/>
        </w:rPr>
        <w:t xml:space="preserve">Пример: </w:t>
      </w:r>
      <w:r w:rsidRPr="0070777B">
        <w:rPr>
          <w:rFonts w:eastAsia="Times New Roman" w:cs="Times New Roman"/>
          <w:szCs w:val="28"/>
        </w:rPr>
        <w:t>Днем 27 ноября в реке Березина под Речицей обнаружили утонувшим 80-летнего жителя Светлогорска. Трое мужчин приехали на рыбалку и разошлись в разные стороны по водоему. Погибший с помощью подводной видеокамеры для рыбалки подыскивал место для дальнейшей рыбной ловли. Толщина льда составляла 4−5 см…</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cs="Times New Roman"/>
          <w:bCs/>
          <w:szCs w:val="28"/>
          <w:shd w:val="clear" w:color="auto" w:fill="FFFFFF"/>
        </w:rPr>
        <w:t>Большинство трагических случаев в зимний период случаются не от того, что человек ушел под лед и не умеет плавать.</w:t>
      </w:r>
      <w:r w:rsidRPr="0070777B">
        <w:rPr>
          <w:rFonts w:cs="Times New Roman"/>
          <w:bCs/>
          <w:color w:val="222222"/>
          <w:szCs w:val="28"/>
          <w:shd w:val="clear" w:color="auto" w:fill="FFFFFF"/>
        </w:rPr>
        <w:t> </w:t>
      </w:r>
      <w:r w:rsidRPr="0070777B">
        <w:rPr>
          <w:rFonts w:eastAsia="Times New Roman" w:cs="Times New Roman"/>
          <w:szCs w:val="28"/>
        </w:rPr>
        <w:t>Статистика и заключения медицинских работников подтверждают, что в холодной воде человек тонет от того, что он переохлаждается, теряет сознание и уходит на дно.</w:t>
      </w:r>
    </w:p>
    <w:p w:rsidR="0012445B" w:rsidRPr="0070777B" w:rsidRDefault="0012445B" w:rsidP="0012445B">
      <w:pPr>
        <w:shd w:val="clear" w:color="auto" w:fill="FFFFFF"/>
        <w:spacing w:after="0" w:line="240" w:lineRule="auto"/>
        <w:ind w:firstLine="567"/>
        <w:jc w:val="both"/>
        <w:rPr>
          <w:rFonts w:eastAsia="Times New Roman" w:cs="Times New Roman"/>
          <w:szCs w:val="28"/>
        </w:rPr>
      </w:pPr>
      <w:r w:rsidRPr="0070777B">
        <w:rPr>
          <w:rFonts w:eastAsia="Times New Roman" w:cs="Times New Roman"/>
          <w:szCs w:val="28"/>
        </w:rPr>
        <w:t>Чтобы избежать несчастных случаев, необходимо выходить на лед в спасательном жилете. После стоит убедиться в его прочности. Сделать это можно с помощью пешни или крепкой палки с металлическим наконечником. Если удары палкой лед выдерживает и не трещит, значит, по нему можно передвигаться. Минимально безопасная толщина льда составляет обычно 7–10 см. При температуре в 0 °С, сохраняющейся на протяжении трех дней, прочность льда снижается на 25%.</w:t>
      </w:r>
    </w:p>
    <w:p w:rsidR="0012445B" w:rsidRPr="0070777B" w:rsidRDefault="0012445B" w:rsidP="0012445B">
      <w:pPr>
        <w:spacing w:after="0" w:line="240" w:lineRule="auto"/>
        <w:ind w:firstLine="567"/>
        <w:jc w:val="both"/>
        <w:rPr>
          <w:rFonts w:eastAsia="Times New Roman" w:cs="Times New Roman"/>
          <w:szCs w:val="28"/>
        </w:rPr>
      </w:pPr>
      <w:r w:rsidRPr="0070777B">
        <w:rPr>
          <w:rStyle w:val="af5"/>
          <w:rFonts w:eastAsia="Times New Roman" w:cs="Times New Roman"/>
          <w:szCs w:val="28"/>
        </w:rPr>
        <w:t xml:space="preserve">Во избежание ЧС, усильте контроль за своими детьми, постоянно отслеживайте их местонахождение, </w:t>
      </w:r>
      <w:r w:rsidRPr="0070777B">
        <w:rPr>
          <w:rFonts w:eastAsia="Times New Roman" w:cs="Times New Roman"/>
          <w:szCs w:val="28"/>
        </w:rPr>
        <w:t>объясните опасность игр на водоемах, коварство кажущегося прочным льда. Сделайте все возможное во избежание беды.</w:t>
      </w:r>
    </w:p>
    <w:p w:rsidR="0012445B" w:rsidRPr="00E82D90" w:rsidRDefault="0012445B" w:rsidP="0012445B">
      <w:pPr>
        <w:spacing w:after="0" w:line="240" w:lineRule="auto"/>
        <w:ind w:firstLine="567"/>
        <w:jc w:val="both"/>
        <w:rPr>
          <w:rFonts w:cs="Times New Roman"/>
          <w:szCs w:val="28"/>
          <w:shd w:val="clear" w:color="auto" w:fill="FFFFFF"/>
        </w:rPr>
      </w:pPr>
      <w:bookmarkStart w:id="2" w:name="_GoBack"/>
      <w:bookmarkEnd w:id="2"/>
    </w:p>
    <w:sectPr w:rsidR="0012445B" w:rsidRPr="00E82D90" w:rsidSect="008D6350">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8EE" w:rsidRDefault="000658EE" w:rsidP="008D6350">
      <w:pPr>
        <w:spacing w:after="0" w:line="240" w:lineRule="auto"/>
      </w:pPr>
      <w:r>
        <w:separator/>
      </w:r>
    </w:p>
  </w:endnote>
  <w:endnote w:type="continuationSeparator" w:id="0">
    <w:p w:rsidR="000658EE" w:rsidRDefault="000658EE"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8EE" w:rsidRDefault="000658EE" w:rsidP="008D6350">
      <w:pPr>
        <w:spacing w:after="0" w:line="240" w:lineRule="auto"/>
      </w:pPr>
      <w:r>
        <w:separator/>
      </w:r>
    </w:p>
  </w:footnote>
  <w:footnote w:type="continuationSeparator" w:id="0">
    <w:p w:rsidR="000658EE" w:rsidRDefault="000658EE" w:rsidP="008D63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025532"/>
      <w:docPartObj>
        <w:docPartGallery w:val="Page Numbers (Top of Page)"/>
        <w:docPartUnique/>
      </w:docPartObj>
    </w:sdtPr>
    <w:sdtEndPr/>
    <w:sdtContent>
      <w:p w:rsidR="00974658" w:rsidRDefault="00974658">
        <w:pPr>
          <w:pStyle w:val="a4"/>
          <w:jc w:val="center"/>
        </w:pPr>
        <w:r>
          <w:fldChar w:fldCharType="begin"/>
        </w:r>
        <w:r>
          <w:instrText>PAGE   \* MERGEFORMAT</w:instrText>
        </w:r>
        <w:r>
          <w:fldChar w:fldCharType="separate"/>
        </w:r>
        <w:r w:rsidR="00353475">
          <w:rPr>
            <w:noProof/>
          </w:rPr>
          <w:t>34</w:t>
        </w:r>
        <w:r>
          <w:fldChar w:fldCharType="end"/>
        </w:r>
      </w:p>
    </w:sdtContent>
  </w:sdt>
  <w:p w:rsidR="00974658" w:rsidRDefault="0097465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15:restartNumberingAfterBreak="0">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15:restartNumberingAfterBreak="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15:restartNumberingAfterBreak="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15:restartNumberingAfterBreak="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8EE"/>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53475"/>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72F1"/>
    <w:rsid w:val="00BF318C"/>
    <w:rsid w:val="00C01A75"/>
    <w:rsid w:val="00C01AE5"/>
    <w:rsid w:val="00C0293A"/>
    <w:rsid w:val="00C0506C"/>
    <w:rsid w:val="00C12063"/>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927A2"/>
    <w:rsid w:val="00DA3921"/>
    <w:rsid w:val="00DB28B1"/>
    <w:rsid w:val="00DB4A4F"/>
    <w:rsid w:val="00DC5DFB"/>
    <w:rsid w:val="00E25E56"/>
    <w:rsid w:val="00E437C7"/>
    <w:rsid w:val="00E44FB3"/>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69ACE-A1D8-4E0F-BB90-AFCD1081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34</Pages>
  <Words>12159</Words>
  <Characters>69311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Сакун Наталья Михайловна</cp:lastModifiedBy>
  <cp:revision>19</cp:revision>
  <cp:lastPrinted>2023-12-08T06:56:00Z</cp:lastPrinted>
  <dcterms:created xsi:type="dcterms:W3CDTF">2024-01-10T06:11:00Z</dcterms:created>
  <dcterms:modified xsi:type="dcterms:W3CDTF">2024-02-12T08:06:00Z</dcterms:modified>
</cp:coreProperties>
</file>