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16" w:rsidRPr="00720867" w:rsidRDefault="00031316" w:rsidP="00720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0867">
        <w:rPr>
          <w:rFonts w:ascii="Times New Roman" w:hAnsi="Times New Roman" w:cs="Times New Roman"/>
          <w:b/>
          <w:sz w:val="28"/>
          <w:szCs w:val="28"/>
          <w:u w:val="single"/>
        </w:rPr>
        <w:t>Методика изучения социально-психологической самооценки коллектива</w:t>
      </w:r>
    </w:p>
    <w:p w:rsidR="00031316" w:rsidRPr="00720867" w:rsidRDefault="00031316" w:rsidP="0072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b/>
          <w:sz w:val="28"/>
          <w:szCs w:val="28"/>
        </w:rPr>
        <w:t>Инструкция.</w:t>
      </w:r>
      <w:r w:rsidRPr="00720867">
        <w:rPr>
          <w:rFonts w:ascii="Times New Roman" w:hAnsi="Times New Roman" w:cs="Times New Roman"/>
          <w:sz w:val="28"/>
          <w:szCs w:val="28"/>
        </w:rPr>
        <w:t xml:space="preserve"> Ознакомившись со списком суждений, оцените, какое количество ваших коллег проявляет отношения и формы поведения, зафиксированные в содержании этих суждений.</w:t>
      </w:r>
    </w:p>
    <w:p w:rsidR="00031316" w:rsidRPr="00720867" w:rsidRDefault="00031316" w:rsidP="0072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 xml:space="preserve">Варианты ответов: </w:t>
      </w:r>
    </w:p>
    <w:p w:rsidR="00031316" w:rsidRPr="00720867" w:rsidRDefault="00031316" w:rsidP="0072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 xml:space="preserve"> «все» — 6 баллов; </w:t>
      </w:r>
    </w:p>
    <w:p w:rsidR="00031316" w:rsidRPr="00720867" w:rsidRDefault="00031316" w:rsidP="0072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 xml:space="preserve"> «почти все» — 5 баллов; </w:t>
      </w:r>
    </w:p>
    <w:p w:rsidR="00031316" w:rsidRPr="00720867" w:rsidRDefault="00031316" w:rsidP="0072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 xml:space="preserve"> «большинство» — 4 балла; </w:t>
      </w:r>
    </w:p>
    <w:p w:rsidR="00031316" w:rsidRPr="00720867" w:rsidRDefault="00031316" w:rsidP="0072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 xml:space="preserve"> «половина» — 3 балла; </w:t>
      </w:r>
    </w:p>
    <w:p w:rsidR="00031316" w:rsidRPr="00720867" w:rsidRDefault="00031316" w:rsidP="0072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 xml:space="preserve"> «меньшинство» — 2 балла; </w:t>
      </w:r>
    </w:p>
    <w:p w:rsidR="00031316" w:rsidRPr="00720867" w:rsidRDefault="00031316" w:rsidP="0072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 xml:space="preserve"> «почти никто» — 1 балл; </w:t>
      </w:r>
    </w:p>
    <w:p w:rsidR="00031316" w:rsidRPr="00720867" w:rsidRDefault="00031316" w:rsidP="0072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 xml:space="preserve"> «никто» — 0 баллов.</w:t>
      </w:r>
    </w:p>
    <w:p w:rsidR="00031316" w:rsidRDefault="00031316" w:rsidP="0072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 xml:space="preserve"> Выбранные оценки записывайте в опросном листе напротив порядкового номера соответствующих суждений.</w:t>
      </w:r>
    </w:p>
    <w:p w:rsidR="00720867" w:rsidRPr="00720867" w:rsidRDefault="00720867" w:rsidP="0072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316" w:rsidRPr="00720867" w:rsidRDefault="00031316" w:rsidP="0003131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0867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Свои слова подтверждают делом.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Осуждают проявление индивидуализма.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Имеют сходные убеждения.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Радуются успехам друг друга.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Оказывают помощь новичкам и членам других коллективов.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Умело взаимодействуют друг с другом в работе.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Знают задачи, стоящие перед коллективом.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gramStart"/>
      <w:r w:rsidRPr="00720867">
        <w:rPr>
          <w:rFonts w:ascii="Times New Roman" w:hAnsi="Times New Roman" w:cs="Times New Roman"/>
          <w:sz w:val="28"/>
          <w:szCs w:val="28"/>
        </w:rPr>
        <w:t>Требовательны</w:t>
      </w:r>
      <w:proofErr w:type="gramEnd"/>
      <w:r w:rsidRPr="00720867">
        <w:rPr>
          <w:rFonts w:ascii="Times New Roman" w:hAnsi="Times New Roman" w:cs="Times New Roman"/>
          <w:sz w:val="28"/>
          <w:szCs w:val="28"/>
        </w:rPr>
        <w:t xml:space="preserve"> друг к другу.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Все вопросы решают сообща.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gramStart"/>
      <w:r w:rsidRPr="00720867">
        <w:rPr>
          <w:rFonts w:ascii="Times New Roman" w:hAnsi="Times New Roman" w:cs="Times New Roman"/>
          <w:sz w:val="28"/>
          <w:szCs w:val="28"/>
        </w:rPr>
        <w:t>Едины</w:t>
      </w:r>
      <w:proofErr w:type="gramEnd"/>
      <w:r w:rsidRPr="00720867">
        <w:rPr>
          <w:rFonts w:ascii="Times New Roman" w:hAnsi="Times New Roman" w:cs="Times New Roman"/>
          <w:sz w:val="28"/>
          <w:szCs w:val="28"/>
        </w:rPr>
        <w:t xml:space="preserve"> в оценках проблем, стоящих перед коллективом.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Доверяют друг другу.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Делятся опытом работы с новичками и членами других коллективов.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Бесконфликтно распределяют между собой обязанности.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Знают результаты работы коллектива.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Никогда и ни в чем не ошибаются.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Объективно оценивают свои успехи и неудачи.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Личные интересы подчиняют интересам коллектива.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Посвящают свой досуг одному и тому же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Защищают друг друга.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Учитывают интересы новых членов коллектива и представителей других коллективов.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Взаимно заменяют друг друга в работе.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Знают положительные и отрицательные стороны в работе своего коллектива.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Решая стоящие перед коллективом задачи, работают с полной отдачей сил.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Не остаются равнодушными, если задеты интересы коллектива.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Одинаково оценивают правильность распределения обязанностей.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Помогают друг другу.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К новичкам, старым членам коллектива и представителям других коллективов предъявляют одинаково справедливые требования.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Самостоятельно выявляют и исправляют недостатки в работе.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Знают правила поведения в коллективе.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Никогда и ни в чем не сомневаются.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lastRenderedPageBreak/>
        <w:t>Не бросают начатое дело на полпути.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Отстаивают принятые в коллективе нормы поведения.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Одинаково оценивают успехи коллектива.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Искренне огорчаются при неудачах коллег.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Одинаково объективно оценивают работу старых и новых членов коллектива, а также представителей других коллективов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 xml:space="preserve">Быстро разрешают конфликты и противоречия, возникающие в процессе взаимодействия друг с другом при решении </w:t>
      </w:r>
      <w:proofErr w:type="spellStart"/>
      <w:r w:rsidRPr="00720867">
        <w:rPr>
          <w:rFonts w:ascii="Times New Roman" w:hAnsi="Times New Roman" w:cs="Times New Roman"/>
          <w:sz w:val="28"/>
          <w:szCs w:val="28"/>
        </w:rPr>
        <w:t>общеколлективных</w:t>
      </w:r>
      <w:proofErr w:type="spellEnd"/>
      <w:r w:rsidRPr="00720867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Хорошо знают свои обязанности.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Сознательно подчиняются дисциплине.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Верят в свой коллектив.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40.Одинаково оценивают неудачи коллектива.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Тактично ведут себя по отношению друг к другу.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Не подчеркивают своих преимуществ перед новичками и членами других коллективов.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Быстро находят между собой общий язык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Хорошо знают приемы и методы совместной работы.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 xml:space="preserve">Всегда и во всем </w:t>
      </w:r>
      <w:proofErr w:type="gramStart"/>
      <w:r w:rsidRPr="00720867">
        <w:rPr>
          <w:rFonts w:ascii="Times New Roman" w:hAnsi="Times New Roman" w:cs="Times New Roman"/>
          <w:sz w:val="28"/>
          <w:szCs w:val="28"/>
        </w:rPr>
        <w:t>правы</w:t>
      </w:r>
      <w:proofErr w:type="gramEnd"/>
      <w:r w:rsidRPr="00720867">
        <w:rPr>
          <w:rFonts w:ascii="Times New Roman" w:hAnsi="Times New Roman" w:cs="Times New Roman"/>
          <w:sz w:val="28"/>
          <w:szCs w:val="28"/>
        </w:rPr>
        <w:t>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 xml:space="preserve">Общественные интересы ставят выше </w:t>
      </w:r>
      <w:proofErr w:type="gramStart"/>
      <w:r w:rsidRPr="00720867">
        <w:rPr>
          <w:rFonts w:ascii="Times New Roman" w:hAnsi="Times New Roman" w:cs="Times New Roman"/>
          <w:sz w:val="28"/>
          <w:szCs w:val="28"/>
        </w:rPr>
        <w:t>личных</w:t>
      </w:r>
      <w:proofErr w:type="gramEnd"/>
      <w:r w:rsidRPr="00720867">
        <w:rPr>
          <w:rFonts w:ascii="Times New Roman" w:hAnsi="Times New Roman" w:cs="Times New Roman"/>
          <w:sz w:val="28"/>
          <w:szCs w:val="28"/>
        </w:rPr>
        <w:t>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Поддерживают полезные для коллектива начинания.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Имеют одинаковые представления о нормах нравственности.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Доброжелательно относятся друг к другу.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Тактично ведут себя по отношению к новичкам и членам других коллективов.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Если потребуется, берут на себя руководство коллективом.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Хорошо знают работу товарищей по коллективу.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По-хозяйски относятся к общественному добру.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Поддерживают сложившиеся в коллективе традиции.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Дают одинаковые оценки качеств личности, необходимых для члена коллектива.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Уважают друг друга.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Тесно сотрудничают с новичками и членами других коллективов.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При необходимости берут на себя обязанности других членов коллектива.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Знают черты характера друг друга.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Все умеют делать (хорошие мастера).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Ответственно выполняют любую работу.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Активно сопротивляются силам, разобщающим коллектив.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Одинаково оценивают правильность распределения поощрений.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Поддерживают друг друга в трудные минуты.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Радуются успехам новичков и членов других коллективов.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Действуют слаженно и организованно в сложных ситуациях.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Хорошо знают привычки и склонности друг друга.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Активно участвуют в общественной работе.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Постоянно содействуют успехам коллектива.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Одинаково оценивают справедливость наказаний.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Внимательно относятся друг к другу.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Искренне огорчаются при неудачах новичков и членов других коллективов.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Быстро находят такое распределение обязанностей, которое устраивает всех.</w:t>
      </w:r>
    </w:p>
    <w:p w:rsidR="00031316" w:rsidRPr="00720867" w:rsidRDefault="00031316" w:rsidP="00720867">
      <w:pPr>
        <w:pStyle w:val="a6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Хорошо знают, как обстоят дела у других.</w:t>
      </w:r>
    </w:p>
    <w:p w:rsidR="00031316" w:rsidRPr="00720867" w:rsidRDefault="00031316" w:rsidP="000313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086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Обработка результатов</w:t>
      </w:r>
    </w:p>
    <w:p w:rsidR="00031316" w:rsidRPr="00720867" w:rsidRDefault="00031316" w:rsidP="0072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 xml:space="preserve">Вначале экспериментатор должен перевести оценки </w:t>
      </w:r>
      <w:proofErr w:type="gramStart"/>
      <w:r w:rsidRPr="00720867">
        <w:rPr>
          <w:rFonts w:ascii="Times New Roman" w:hAnsi="Times New Roman" w:cs="Times New Roman"/>
          <w:sz w:val="28"/>
          <w:szCs w:val="28"/>
        </w:rPr>
        <w:t>опрашиваемых</w:t>
      </w:r>
      <w:proofErr w:type="gramEnd"/>
      <w:r w:rsidRPr="00720867">
        <w:rPr>
          <w:rFonts w:ascii="Times New Roman" w:hAnsi="Times New Roman" w:cs="Times New Roman"/>
          <w:sz w:val="28"/>
          <w:szCs w:val="28"/>
        </w:rPr>
        <w:t xml:space="preserve"> в баллы.</w:t>
      </w:r>
    </w:p>
    <w:p w:rsidR="00031316" w:rsidRPr="00720867" w:rsidRDefault="00031316" w:rsidP="0072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Под № 15, 30, 45 и 60 в перечне даны контрольные суждения. По характеру ответов на них экспериментатор судит о степени доверия к данным, полученным от испытуемого. При внимательном чтении и искреннем ответе испытуемые должны оценить свою группу по этим суждениям баллом 0 (“Никто”), поскольку в действительности людей, которые никогда и ни в чем не ошибаются, никогда и ни в чем не сомневаются, всегда и во всем правы и все знают, нет. Если оценка группы по контрольным суждениям отличается от нуля, то все предшествующие ей оценки вплоть до ближайшего контрольного суждения с правильным ответом из протоколов испытуемых вычеркиваются и в дальнейшем в расчет не принимаются.</w:t>
      </w:r>
    </w:p>
    <w:p w:rsidR="00031316" w:rsidRPr="00720867" w:rsidRDefault="00031316" w:rsidP="0072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>При обработке результатов подсчитываются средний балл по каждому из 70 рабочих суждений, средний балл по каждой из семи характеристик коллектива и средний балл по всем вместе взятым 70 суждениям для соответствующей группы. Полученные результаты фиксируют на специальной диаграмме (рис. 29) и изображают в виде “социально-психологического рельефа” соответствующей группы. Кроме того, на ней приводят средние оценки по каждому из 70 рабочих суждений.</w:t>
      </w:r>
    </w:p>
    <w:p w:rsidR="00031316" w:rsidRPr="00720867" w:rsidRDefault="00031316" w:rsidP="0072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867">
        <w:rPr>
          <w:rFonts w:ascii="Times New Roman" w:hAnsi="Times New Roman" w:cs="Times New Roman"/>
          <w:sz w:val="28"/>
          <w:szCs w:val="28"/>
        </w:rPr>
        <w:t xml:space="preserve">Для этого используется та же оценочная шкала (на рис. 29 она расположена вдоль границ семи больших секторов, которые разделяют диаграмму на семь равных частей, соответствующих определенным характеристикам коллектива). Точки </w:t>
      </w:r>
      <w:proofErr w:type="gramStart"/>
      <w:r w:rsidRPr="00720867">
        <w:rPr>
          <w:rFonts w:ascii="Times New Roman" w:hAnsi="Times New Roman" w:cs="Times New Roman"/>
          <w:sz w:val="28"/>
          <w:szCs w:val="28"/>
        </w:rPr>
        <w:t>соединяются между собой ступенчатой кривой и в результате получается</w:t>
      </w:r>
      <w:proofErr w:type="gramEnd"/>
      <w:r w:rsidRPr="00720867">
        <w:rPr>
          <w:rFonts w:ascii="Times New Roman" w:hAnsi="Times New Roman" w:cs="Times New Roman"/>
          <w:sz w:val="28"/>
          <w:szCs w:val="28"/>
        </w:rPr>
        <w:t xml:space="preserve"> наглядный “рельеф” отношений в коллективе, по которому можно судить о степени развития всех 70 форм отношений, содержащихся в перечне. В центре диаграммы записывается цифра, отражающая в целом уровень социально-психологического развития отношений в коллективе, а ближе к периферии - средние баллы, характеризующие развитость каждого из семи оцениваемых параметров.</w:t>
      </w:r>
    </w:p>
    <w:p w:rsidR="00031316" w:rsidRPr="00720867" w:rsidRDefault="00031316" w:rsidP="007208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1316" w:rsidRDefault="00031316" w:rsidP="00031316"/>
    <w:sectPr w:rsidR="00031316" w:rsidSect="00720867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D7F"/>
    <w:multiLevelType w:val="hybridMultilevel"/>
    <w:tmpl w:val="0DB8AE3C"/>
    <w:lvl w:ilvl="0" w:tplc="25C8AE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1B0E30"/>
    <w:multiLevelType w:val="hybridMultilevel"/>
    <w:tmpl w:val="EF4030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37D72"/>
    <w:multiLevelType w:val="hybridMultilevel"/>
    <w:tmpl w:val="B30EBC50"/>
    <w:lvl w:ilvl="0" w:tplc="C646E7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B408C"/>
    <w:multiLevelType w:val="hybridMultilevel"/>
    <w:tmpl w:val="5B60D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34109"/>
    <w:multiLevelType w:val="hybridMultilevel"/>
    <w:tmpl w:val="945280B8"/>
    <w:lvl w:ilvl="0" w:tplc="0419000F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AD04BF"/>
    <w:multiLevelType w:val="hybridMultilevel"/>
    <w:tmpl w:val="9416A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84658"/>
    <w:multiLevelType w:val="hybridMultilevel"/>
    <w:tmpl w:val="CB68CF76"/>
    <w:lvl w:ilvl="0" w:tplc="C646E7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F235D4"/>
    <w:multiLevelType w:val="multilevel"/>
    <w:tmpl w:val="1228D6F8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43647"/>
    <w:multiLevelType w:val="hybridMultilevel"/>
    <w:tmpl w:val="F260EB44"/>
    <w:lvl w:ilvl="0" w:tplc="C646E7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837FEC"/>
    <w:multiLevelType w:val="hybridMultilevel"/>
    <w:tmpl w:val="CCFEDED4"/>
    <w:lvl w:ilvl="0" w:tplc="C646E7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130B2A"/>
    <w:multiLevelType w:val="hybridMultilevel"/>
    <w:tmpl w:val="DAF0D290"/>
    <w:lvl w:ilvl="0" w:tplc="C646E7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F4743"/>
    <w:multiLevelType w:val="hybridMultilevel"/>
    <w:tmpl w:val="9800B89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A27780"/>
    <w:multiLevelType w:val="hybridMultilevel"/>
    <w:tmpl w:val="23DA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944A4"/>
    <w:multiLevelType w:val="hybridMultilevel"/>
    <w:tmpl w:val="120836C8"/>
    <w:lvl w:ilvl="0" w:tplc="C646E7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AB3932"/>
    <w:multiLevelType w:val="multilevel"/>
    <w:tmpl w:val="B5C24BC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5">
    <w:nsid w:val="49853C18"/>
    <w:multiLevelType w:val="hybridMultilevel"/>
    <w:tmpl w:val="5D7E23D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B71259"/>
    <w:multiLevelType w:val="hybridMultilevel"/>
    <w:tmpl w:val="0BE25378"/>
    <w:lvl w:ilvl="0" w:tplc="C646E7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DA34E4"/>
    <w:multiLevelType w:val="hybridMultilevel"/>
    <w:tmpl w:val="6CF08B24"/>
    <w:lvl w:ilvl="0" w:tplc="87C86DF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09C4856"/>
    <w:multiLevelType w:val="multilevel"/>
    <w:tmpl w:val="877C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C0E97"/>
    <w:multiLevelType w:val="hybridMultilevel"/>
    <w:tmpl w:val="A2367AFA"/>
    <w:lvl w:ilvl="0" w:tplc="98E4C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3166C3"/>
    <w:multiLevelType w:val="hybridMultilevel"/>
    <w:tmpl w:val="796A61D0"/>
    <w:lvl w:ilvl="0" w:tplc="226498B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425AAC"/>
    <w:multiLevelType w:val="multilevel"/>
    <w:tmpl w:val="7AEAF2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620F2988"/>
    <w:multiLevelType w:val="multilevel"/>
    <w:tmpl w:val="C9403F7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>
    <w:nsid w:val="63D06BE6"/>
    <w:multiLevelType w:val="hybridMultilevel"/>
    <w:tmpl w:val="24F66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A144898"/>
    <w:multiLevelType w:val="hybridMultilevel"/>
    <w:tmpl w:val="468A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271C6D"/>
    <w:multiLevelType w:val="hybridMultilevel"/>
    <w:tmpl w:val="1BD28D6A"/>
    <w:lvl w:ilvl="0" w:tplc="91E2FC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A755E0E"/>
    <w:multiLevelType w:val="hybridMultilevel"/>
    <w:tmpl w:val="0E204190"/>
    <w:lvl w:ilvl="0" w:tplc="C646E7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7B2CD1"/>
    <w:multiLevelType w:val="multilevel"/>
    <w:tmpl w:val="0AB4F518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1140"/>
      </w:p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1140"/>
      </w:p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741400F2"/>
    <w:multiLevelType w:val="hybridMultilevel"/>
    <w:tmpl w:val="04DCB28C"/>
    <w:lvl w:ilvl="0" w:tplc="C646E7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5F2395"/>
    <w:multiLevelType w:val="hybridMultilevel"/>
    <w:tmpl w:val="6B5E7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7B0BAA"/>
    <w:multiLevelType w:val="multilevel"/>
    <w:tmpl w:val="57802B98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>
    <w:nsid w:val="7ABA7C5D"/>
    <w:multiLevelType w:val="hybridMultilevel"/>
    <w:tmpl w:val="D4625C18"/>
    <w:lvl w:ilvl="0" w:tplc="F75AF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7E0E7B"/>
    <w:multiLevelType w:val="hybridMultilevel"/>
    <w:tmpl w:val="BC327954"/>
    <w:lvl w:ilvl="0" w:tplc="EB16530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E222FEF"/>
    <w:multiLevelType w:val="hybridMultilevel"/>
    <w:tmpl w:val="21ECA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326ADB"/>
    <w:multiLevelType w:val="multilevel"/>
    <w:tmpl w:val="8B301EB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"/>
  </w:num>
  <w:num w:numId="2">
    <w:abstractNumId w:val="31"/>
  </w:num>
  <w:num w:numId="3">
    <w:abstractNumId w:val="14"/>
  </w:num>
  <w:num w:numId="4">
    <w:abstractNumId w:val="23"/>
  </w:num>
  <w:num w:numId="5">
    <w:abstractNumId w:val="20"/>
  </w:num>
  <w:num w:numId="6">
    <w:abstractNumId w:val="19"/>
  </w:num>
  <w:num w:numId="7">
    <w:abstractNumId w:val="12"/>
  </w:num>
  <w:num w:numId="8">
    <w:abstractNumId w:val="5"/>
  </w:num>
  <w:num w:numId="9">
    <w:abstractNumId w:val="4"/>
  </w:num>
  <w:num w:numId="10">
    <w:abstractNumId w:val="0"/>
  </w:num>
  <w:num w:numId="11">
    <w:abstractNumId w:val="15"/>
  </w:num>
  <w:num w:numId="12">
    <w:abstractNumId w:val="32"/>
  </w:num>
  <w:num w:numId="13">
    <w:abstractNumId w:val="3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8"/>
  </w:num>
  <w:num w:numId="19">
    <w:abstractNumId w:val="29"/>
  </w:num>
  <w:num w:numId="20">
    <w:abstractNumId w:val="16"/>
  </w:num>
  <w:num w:numId="21">
    <w:abstractNumId w:val="9"/>
  </w:num>
  <w:num w:numId="22">
    <w:abstractNumId w:val="2"/>
  </w:num>
  <w:num w:numId="23">
    <w:abstractNumId w:val="26"/>
  </w:num>
  <w:num w:numId="24">
    <w:abstractNumId w:val="10"/>
  </w:num>
  <w:num w:numId="25">
    <w:abstractNumId w:val="8"/>
  </w:num>
  <w:num w:numId="26">
    <w:abstractNumId w:val="6"/>
  </w:num>
  <w:num w:numId="27">
    <w:abstractNumId w:val="13"/>
  </w:num>
  <w:num w:numId="28">
    <w:abstractNumId w:val="28"/>
  </w:num>
  <w:num w:numId="29">
    <w:abstractNumId w:val="7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316"/>
    <w:rsid w:val="00031316"/>
    <w:rsid w:val="001A1870"/>
    <w:rsid w:val="003A10FF"/>
    <w:rsid w:val="004A206F"/>
    <w:rsid w:val="00525D5E"/>
    <w:rsid w:val="00636328"/>
    <w:rsid w:val="006F207C"/>
    <w:rsid w:val="00720867"/>
    <w:rsid w:val="00AE29DA"/>
    <w:rsid w:val="00B86064"/>
    <w:rsid w:val="00F57665"/>
    <w:rsid w:val="00FC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31316"/>
    <w:pPr>
      <w:shd w:val="clear" w:color="auto" w:fill="FFFFFF"/>
      <w:spacing w:before="192" w:after="0" w:line="360" w:lineRule="auto"/>
      <w:ind w:right="-5"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31316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uiPriority w:val="99"/>
    <w:rsid w:val="00031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31316"/>
    <w:pPr>
      <w:ind w:left="720"/>
      <w:contextualSpacing/>
    </w:pPr>
  </w:style>
  <w:style w:type="paragraph" w:customStyle="1" w:styleId="a7">
    <w:name w:val="ТАБЛИЦА"/>
    <w:next w:val="a"/>
    <w:autoRedefine/>
    <w:uiPriority w:val="99"/>
    <w:rsid w:val="00031316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131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03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3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3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3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1316"/>
  </w:style>
  <w:style w:type="character" w:customStyle="1" w:styleId="apple-converted-space">
    <w:name w:val="apple-converted-space"/>
    <w:basedOn w:val="a0"/>
    <w:rsid w:val="00031316"/>
  </w:style>
  <w:style w:type="character" w:customStyle="1" w:styleId="submenu-table">
    <w:name w:val="submenu-table"/>
    <w:basedOn w:val="a0"/>
    <w:rsid w:val="00031316"/>
  </w:style>
  <w:style w:type="character" w:customStyle="1" w:styleId="butback">
    <w:name w:val="butback"/>
    <w:basedOn w:val="a0"/>
    <w:rsid w:val="00031316"/>
  </w:style>
  <w:style w:type="paragraph" w:styleId="ab">
    <w:name w:val="Body Text"/>
    <w:basedOn w:val="a"/>
    <w:link w:val="ac"/>
    <w:uiPriority w:val="99"/>
    <w:unhideWhenUsed/>
    <w:rsid w:val="00031316"/>
    <w:pPr>
      <w:spacing w:after="120"/>
    </w:pPr>
    <w:rPr>
      <w:rFonts w:eastAsiaTheme="minorEastAsia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3131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31316"/>
    <w:pPr>
      <w:shd w:val="clear" w:color="auto" w:fill="FFFFFF"/>
      <w:spacing w:before="192" w:after="0" w:line="360" w:lineRule="auto"/>
      <w:ind w:right="-5"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31316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uiPriority w:val="99"/>
    <w:rsid w:val="00031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31316"/>
    <w:pPr>
      <w:ind w:left="720"/>
      <w:contextualSpacing/>
    </w:pPr>
  </w:style>
  <w:style w:type="paragraph" w:customStyle="1" w:styleId="a7">
    <w:name w:val="ТАБЛИЦА"/>
    <w:next w:val="a"/>
    <w:autoRedefine/>
    <w:uiPriority w:val="99"/>
    <w:rsid w:val="00031316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131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03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3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3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3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1316"/>
  </w:style>
  <w:style w:type="character" w:customStyle="1" w:styleId="apple-converted-space">
    <w:name w:val="apple-converted-space"/>
    <w:basedOn w:val="a0"/>
    <w:rsid w:val="00031316"/>
  </w:style>
  <w:style w:type="character" w:customStyle="1" w:styleId="submenu-table">
    <w:name w:val="submenu-table"/>
    <w:basedOn w:val="a0"/>
    <w:rsid w:val="00031316"/>
  </w:style>
  <w:style w:type="character" w:customStyle="1" w:styleId="butback">
    <w:name w:val="butback"/>
    <w:basedOn w:val="a0"/>
    <w:rsid w:val="00031316"/>
  </w:style>
  <w:style w:type="paragraph" w:styleId="ab">
    <w:name w:val="Body Text"/>
    <w:basedOn w:val="a"/>
    <w:link w:val="ac"/>
    <w:uiPriority w:val="99"/>
    <w:unhideWhenUsed/>
    <w:rsid w:val="00031316"/>
    <w:pPr>
      <w:spacing w:after="120"/>
    </w:pPr>
    <w:rPr>
      <w:rFonts w:eastAsiaTheme="minorEastAsia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3131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БГЛК</cp:lastModifiedBy>
  <cp:revision>8</cp:revision>
  <dcterms:created xsi:type="dcterms:W3CDTF">2015-03-24T09:29:00Z</dcterms:created>
  <dcterms:modified xsi:type="dcterms:W3CDTF">2019-10-23T13:11:00Z</dcterms:modified>
</cp:coreProperties>
</file>