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31" w:rsidRPr="001F1D31" w:rsidRDefault="001F1D31" w:rsidP="001F1D31">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1F1D31">
        <w:rPr>
          <w:rFonts w:ascii="Times New Roman" w:eastAsia="Times New Roman" w:hAnsi="Times New Roman" w:cs="Times New Roman"/>
          <w:b/>
          <w:bCs/>
          <w:color w:val="000000"/>
          <w:sz w:val="28"/>
          <w:szCs w:val="28"/>
          <w:lang w:eastAsia="ru-RU"/>
        </w:rPr>
        <w:t>МОГИЛЁВСКИЙ ОБЛАСТНОЙ</w:t>
      </w:r>
    </w:p>
    <w:p w:rsidR="001F1D31" w:rsidRPr="001F1D31" w:rsidRDefault="001F1D31" w:rsidP="001F1D3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szCs w:val="28"/>
          <w:lang w:eastAsia="ru-RU"/>
        </w:rPr>
        <w:t>ИСПОЛНИТЕЛЬНЫЙ КОМИТЕТ</w:t>
      </w:r>
    </w:p>
    <w:p w:rsidR="001F1D31" w:rsidRPr="001F1D31" w:rsidRDefault="001F1D31" w:rsidP="001F1D3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szCs w:val="28"/>
          <w:lang w:eastAsia="ru-RU"/>
        </w:rPr>
        <w:t>ГЛАВНОЕ УПРАВЛЕНИЕ ИДЕОЛОГИЧЕСКОЙ РАБОТЫ,</w:t>
      </w:r>
    </w:p>
    <w:p w:rsidR="001F1D31" w:rsidRPr="001F1D31" w:rsidRDefault="001F1D31" w:rsidP="001F1D3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szCs w:val="28"/>
          <w:lang w:eastAsia="ru-RU"/>
        </w:rPr>
        <w:t>КУЛЬТУРЫ И ПО ДЕЛАМ МОЛОДЕЖИ</w:t>
      </w:r>
    </w:p>
    <w:p w:rsidR="001F1D31" w:rsidRPr="001F1D31" w:rsidRDefault="001F1D31" w:rsidP="001F1D31">
      <w:pPr>
        <w:shd w:val="clear" w:color="auto" w:fill="FFFFFF"/>
        <w:tabs>
          <w:tab w:val="left" w:pos="2610"/>
          <w:tab w:val="center" w:pos="4677"/>
        </w:tabs>
        <w:spacing w:after="0" w:line="240" w:lineRule="auto"/>
        <w:rPr>
          <w:rFonts w:ascii="Times New Roman" w:eastAsia="Times New Roman" w:hAnsi="Times New Roman" w:cs="Times New Roman"/>
          <w:b/>
          <w:bCs/>
          <w:color w:val="000000"/>
          <w:sz w:val="28"/>
          <w:szCs w:val="28"/>
          <w:lang w:eastAsia="ru-RU"/>
        </w:rPr>
      </w:pPr>
      <w:r w:rsidRPr="001F1D31">
        <w:rPr>
          <w:rFonts w:ascii="Times New Roman" w:eastAsia="Times New Roman" w:hAnsi="Times New Roman" w:cs="Times New Roman"/>
          <w:b/>
          <w:bCs/>
          <w:color w:val="000000"/>
          <w:sz w:val="28"/>
          <w:szCs w:val="28"/>
          <w:lang w:eastAsia="ru-RU"/>
        </w:rPr>
        <w:tab/>
      </w:r>
    </w:p>
    <w:p w:rsidR="001F1D31" w:rsidRPr="001F1D31" w:rsidRDefault="001F1D31" w:rsidP="001F1D31">
      <w:pPr>
        <w:shd w:val="clear" w:color="auto" w:fill="FFFFFF"/>
        <w:tabs>
          <w:tab w:val="left" w:pos="2610"/>
          <w:tab w:val="center" w:pos="4677"/>
        </w:tabs>
        <w:spacing w:after="0" w:line="240" w:lineRule="auto"/>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tabs>
          <w:tab w:val="left" w:pos="2610"/>
          <w:tab w:val="center" w:pos="4677"/>
        </w:tabs>
        <w:spacing w:after="0" w:line="240" w:lineRule="auto"/>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tabs>
          <w:tab w:val="left" w:pos="2610"/>
          <w:tab w:val="center" w:pos="4677"/>
        </w:tabs>
        <w:spacing w:after="0" w:line="240" w:lineRule="auto"/>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tabs>
          <w:tab w:val="left" w:pos="2610"/>
          <w:tab w:val="center" w:pos="4677"/>
        </w:tabs>
        <w:spacing w:after="0" w:line="240" w:lineRule="auto"/>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szCs w:val="28"/>
          <w:lang w:eastAsia="ru-RU"/>
        </w:rPr>
        <w:tab/>
        <w:t>БОРЬБА С КОРРУПЦИЕЙ –</w:t>
      </w:r>
    </w:p>
    <w:p w:rsidR="001F1D31" w:rsidRPr="001F1D31" w:rsidRDefault="001F1D31" w:rsidP="001F1D3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szCs w:val="28"/>
          <w:lang w:eastAsia="ru-RU"/>
        </w:rPr>
        <w:t>ВАЖНЕЙШАЯ ЗАДАЧА ГОСУДАРСТВА И ОБЩЕСТВА</w:t>
      </w: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szCs w:val="28"/>
          <w:lang w:eastAsia="ru-RU"/>
        </w:rPr>
        <w:t>материал для информационно-пропагандистских групп</w:t>
      </w: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Default="001F1D31" w:rsidP="007418D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szCs w:val="28"/>
          <w:lang w:eastAsia="ru-RU"/>
        </w:rPr>
        <w:t>г. Могилёв</w:t>
      </w:r>
    </w:p>
    <w:p w:rsid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F1D31">
        <w:rPr>
          <w:rFonts w:ascii="Times New Roman" w:eastAsia="Times New Roman" w:hAnsi="Times New Roman" w:cs="Times New Roman"/>
          <w:b/>
          <w:bCs/>
          <w:color w:val="000000"/>
          <w:sz w:val="28"/>
          <w:szCs w:val="28"/>
          <w:lang w:eastAsia="ru-RU"/>
        </w:rPr>
        <w:t>апрель 2018г.</w:t>
      </w:r>
    </w:p>
    <w:p w:rsidR="003D0B63" w:rsidRPr="001F1D31" w:rsidRDefault="003D0B63"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F1D31" w:rsidRPr="001F1D31" w:rsidRDefault="001F1D31" w:rsidP="001F1D3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szCs w:val="28"/>
          <w:lang w:eastAsia="ru-RU"/>
        </w:rPr>
        <w:lastRenderedPageBreak/>
        <w:t>БОРЬБА С КОРРУПЦИЕЙ –</w:t>
      </w:r>
    </w:p>
    <w:p w:rsidR="001F1D31"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F1D31">
        <w:rPr>
          <w:rFonts w:ascii="Times New Roman" w:eastAsia="Times New Roman" w:hAnsi="Times New Roman" w:cs="Times New Roman"/>
          <w:b/>
          <w:bCs/>
          <w:color w:val="000000"/>
          <w:sz w:val="28"/>
          <w:szCs w:val="28"/>
          <w:lang w:eastAsia="ru-RU"/>
        </w:rPr>
        <w:t>ВАЖНЕЙШАЯ ЗАДАЧА ГОСУДАРСТВА И ОБЩЕСТВА</w:t>
      </w:r>
    </w:p>
    <w:p w:rsidR="007418D2" w:rsidRPr="001F1D31" w:rsidRDefault="007418D2" w:rsidP="001F1D3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F1D31" w:rsidRPr="001F1D31" w:rsidRDefault="001F1D31" w:rsidP="001F1D31">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На разных этапах общественного развития одним из самых пагубных явлений выступает коррупция </w:t>
      </w:r>
      <w:r w:rsidRPr="001F1D31">
        <w:rPr>
          <w:rFonts w:ascii="Times New Roman" w:eastAsia="Times New Roman" w:hAnsi="Times New Roman" w:cs="Times New Roman"/>
          <w:i/>
          <w:iCs/>
          <w:color w:val="000000"/>
          <w:sz w:val="28"/>
          <w:szCs w:val="28"/>
          <w:lang w:eastAsia="ru-RU"/>
        </w:rPr>
        <w:t xml:space="preserve">(от лат. </w:t>
      </w:r>
      <w:proofErr w:type="spellStart"/>
      <w:r w:rsidRPr="001F1D31">
        <w:rPr>
          <w:rFonts w:ascii="Times New Roman" w:eastAsia="Times New Roman" w:hAnsi="Times New Roman" w:cs="Times New Roman"/>
          <w:i/>
          <w:iCs/>
          <w:color w:val="000000"/>
          <w:sz w:val="28"/>
          <w:szCs w:val="28"/>
          <w:lang w:eastAsia="ru-RU"/>
        </w:rPr>
        <w:t>corrumpere</w:t>
      </w:r>
      <w:proofErr w:type="spellEnd"/>
      <w:r w:rsidRPr="001F1D31">
        <w:rPr>
          <w:rFonts w:ascii="Times New Roman" w:eastAsia="Times New Roman" w:hAnsi="Times New Roman" w:cs="Times New Roman"/>
          <w:i/>
          <w:iCs/>
          <w:color w:val="000000"/>
          <w:sz w:val="28"/>
          <w:szCs w:val="28"/>
          <w:lang w:eastAsia="ru-RU"/>
        </w:rPr>
        <w:t> </w:t>
      </w:r>
      <w:r w:rsidRPr="001F1D31">
        <w:rPr>
          <w:rFonts w:ascii="Times New Roman" w:eastAsia="Times New Roman" w:hAnsi="Times New Roman" w:cs="Times New Roman"/>
          <w:color w:val="000000"/>
          <w:sz w:val="28"/>
          <w:szCs w:val="28"/>
          <w:lang w:eastAsia="ru-RU"/>
        </w:rPr>
        <w:t>- </w:t>
      </w:r>
      <w:r w:rsidRPr="001F1D31">
        <w:rPr>
          <w:rFonts w:ascii="Times New Roman" w:eastAsia="Times New Roman" w:hAnsi="Times New Roman" w:cs="Times New Roman"/>
          <w:i/>
          <w:iCs/>
          <w:color w:val="000000"/>
          <w:sz w:val="28"/>
          <w:szCs w:val="28"/>
          <w:lang w:eastAsia="ru-RU"/>
        </w:rPr>
        <w:t>портить). </w:t>
      </w:r>
      <w:r w:rsidRPr="001F1D31">
        <w:rPr>
          <w:rFonts w:ascii="Times New Roman" w:eastAsia="Times New Roman" w:hAnsi="Times New Roman" w:cs="Times New Roman"/>
          <w:color w:val="000000"/>
          <w:sz w:val="28"/>
          <w:szCs w:val="28"/>
          <w:lang w:eastAsia="ru-RU"/>
        </w:rPr>
        <w:t>Злоупотребление властью для получения выгоды в личных целях сопровождает человечество с древнейших времен. Несмотря на то, что история знает немало примеров борьбы с этим злом (порой крайне жестоких), к сожалению, оно не изжито до сих пор. В XXI веке коррупция остается в числе актуальных проблем, присущих всем без исключения странам.</w:t>
      </w:r>
    </w:p>
    <w:p w:rsidR="001F1D31" w:rsidRPr="001F1D31" w:rsidRDefault="001F1D31" w:rsidP="001F1D31">
      <w:pPr>
        <w:shd w:val="clear" w:color="auto" w:fill="FFFFFF"/>
        <w:spacing w:after="0" w:line="240" w:lineRule="auto"/>
        <w:ind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Коррупционные правонарушения наносят колоссальный материальный ущерб современным государствам. Ежегодно в мире на взятки тратится 1 трлн. долларов США. Эти данные приведены в прошлогоднем исследован</w:t>
      </w:r>
      <w:proofErr w:type="gramStart"/>
      <w:r w:rsidRPr="001F1D31">
        <w:rPr>
          <w:rFonts w:ascii="Times New Roman" w:eastAsia="Times New Roman" w:hAnsi="Times New Roman" w:cs="Times New Roman"/>
          <w:color w:val="000000"/>
          <w:sz w:val="28"/>
          <w:szCs w:val="28"/>
          <w:lang w:eastAsia="ru-RU"/>
        </w:rPr>
        <w:t>ии ОО</w:t>
      </w:r>
      <w:proofErr w:type="gramEnd"/>
      <w:r w:rsidRPr="001F1D31">
        <w:rPr>
          <w:rFonts w:ascii="Times New Roman" w:eastAsia="Times New Roman" w:hAnsi="Times New Roman" w:cs="Times New Roman"/>
          <w:color w:val="000000"/>
          <w:sz w:val="28"/>
          <w:szCs w:val="28"/>
          <w:lang w:eastAsia="ru-RU"/>
        </w:rPr>
        <w:t>Н, подготовленном к Международному дню борьбы с коррупцией </w:t>
      </w:r>
      <w:r w:rsidRPr="001F1D31">
        <w:rPr>
          <w:rFonts w:ascii="Times New Roman" w:eastAsia="Times New Roman" w:hAnsi="Times New Roman" w:cs="Times New Roman"/>
          <w:i/>
          <w:iCs/>
          <w:color w:val="000000"/>
          <w:sz w:val="28"/>
          <w:szCs w:val="28"/>
          <w:lang w:eastAsia="ru-RU"/>
        </w:rPr>
        <w:t>(отмечается 9 декабря). </w:t>
      </w:r>
      <w:r w:rsidRPr="001F1D31">
        <w:rPr>
          <w:rFonts w:ascii="Times New Roman" w:eastAsia="Times New Roman" w:hAnsi="Times New Roman" w:cs="Times New Roman"/>
          <w:color w:val="000000"/>
          <w:sz w:val="28"/>
          <w:szCs w:val="28"/>
          <w:lang w:eastAsia="ru-RU"/>
        </w:rPr>
        <w:t xml:space="preserve">В результате коррупции государства недополучают ежегодно 2,6 трлн. долларов США - сумму, эквивалентную 5% мирового ВВП. В развивающихся странах потери, связанные с коррупцией, превосходят в 10 раз суммы, выделяющиеся в качестве официальной помощи. В Европейской комиссии ЕС утверждают, что коррупция каждый год приносит ущерб </w:t>
      </w:r>
      <w:proofErr w:type="spellStart"/>
      <w:r w:rsidRPr="001F1D31">
        <w:rPr>
          <w:rFonts w:ascii="Times New Roman" w:eastAsia="Times New Roman" w:hAnsi="Times New Roman" w:cs="Times New Roman"/>
          <w:color w:val="000000"/>
          <w:sz w:val="28"/>
          <w:szCs w:val="28"/>
          <w:lang w:eastAsia="ru-RU"/>
        </w:rPr>
        <w:t>евроэкономике</w:t>
      </w:r>
      <w:proofErr w:type="spellEnd"/>
      <w:r w:rsidRPr="001F1D31">
        <w:rPr>
          <w:rFonts w:ascii="Times New Roman" w:eastAsia="Times New Roman" w:hAnsi="Times New Roman" w:cs="Times New Roman"/>
          <w:color w:val="000000"/>
          <w:sz w:val="28"/>
          <w:szCs w:val="28"/>
          <w:lang w:eastAsia="ru-RU"/>
        </w:rPr>
        <w:t xml:space="preserve"> в размере 120 млрд. евро. А по оценкам Европейского бюро по борьбе с мошенничеством</w:t>
      </w:r>
      <w:r w:rsidRPr="001F1D31">
        <w:rPr>
          <w:rFonts w:ascii="Times New Roman" w:eastAsia="Times New Roman" w:hAnsi="Times New Roman" w:cs="Times New Roman"/>
          <w:i/>
          <w:iCs/>
          <w:color w:val="000000"/>
          <w:sz w:val="28"/>
          <w:szCs w:val="28"/>
          <w:lang w:eastAsia="ru-RU"/>
        </w:rPr>
        <w:t>, </w:t>
      </w:r>
      <w:r w:rsidRPr="001F1D31">
        <w:rPr>
          <w:rFonts w:ascii="Times New Roman" w:eastAsia="Times New Roman" w:hAnsi="Times New Roman" w:cs="Times New Roman"/>
          <w:color w:val="000000"/>
          <w:sz w:val="28"/>
          <w:szCs w:val="28"/>
          <w:lang w:eastAsia="ru-RU"/>
        </w:rPr>
        <w:t>страны Европейского союза ежегодно теряют от коррупции 323 млрд. евро.</w:t>
      </w:r>
    </w:p>
    <w:p w:rsidR="001F1D31" w:rsidRPr="001F1D31" w:rsidRDefault="001F1D31" w:rsidP="001F1D31">
      <w:pPr>
        <w:shd w:val="clear" w:color="auto" w:fill="FFFFFF"/>
        <w:spacing w:after="0" w:line="240" w:lineRule="auto"/>
        <w:ind w:right="22" w:firstLine="69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szCs w:val="28"/>
          <w:lang w:eastAsia="ru-RU"/>
        </w:rPr>
        <w:t>В Беларуси созданы и на практике реализованы механизмы государственной антикоррупционной политики, доказавшие свою эффективность.</w:t>
      </w:r>
    </w:p>
    <w:p w:rsidR="001F1D31" w:rsidRPr="001F1D31" w:rsidRDefault="001F1D31" w:rsidP="001F1D31">
      <w:pPr>
        <w:shd w:val="clear" w:color="auto" w:fill="FFFFFF"/>
        <w:spacing w:after="0" w:line="240" w:lineRule="auto"/>
        <w:ind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Этот вопрос находится под постоянным личным контролем </w:t>
      </w:r>
      <w:r w:rsidRPr="001F1D31">
        <w:rPr>
          <w:rFonts w:ascii="Times New Roman" w:eastAsia="Times New Roman" w:hAnsi="Times New Roman" w:cs="Times New Roman"/>
          <w:b/>
          <w:bCs/>
          <w:color w:val="000000"/>
          <w:sz w:val="28"/>
          <w:szCs w:val="28"/>
          <w:lang w:eastAsia="ru-RU"/>
        </w:rPr>
        <w:t>Президента Республики Беларусь А.Г. Лукашенко. </w:t>
      </w:r>
      <w:r w:rsidRPr="001F1D31">
        <w:rPr>
          <w:rFonts w:ascii="Times New Roman" w:eastAsia="Times New Roman" w:hAnsi="Times New Roman" w:cs="Times New Roman"/>
          <w:color w:val="000000"/>
          <w:sz w:val="28"/>
          <w:szCs w:val="28"/>
          <w:lang w:eastAsia="ru-RU"/>
        </w:rPr>
        <w:t>Глава государства в своем выступлении на торжественном мероприятии, посвященном 100-летию органов государственной безопасности, отметил: </w:t>
      </w:r>
      <w:r w:rsidRPr="001F1D31">
        <w:rPr>
          <w:rFonts w:ascii="Times New Roman" w:eastAsia="Times New Roman" w:hAnsi="Times New Roman" w:cs="Times New Roman"/>
          <w:b/>
          <w:bCs/>
          <w:color w:val="000000"/>
          <w:sz w:val="28"/>
          <w:szCs w:val="28"/>
          <w:lang w:eastAsia="ru-RU"/>
        </w:rPr>
        <w:t>«В последние годы общими усилиями компетентных служб коррупцию удалось обуздать </w:t>
      </w:r>
      <w:r w:rsidRPr="001F1D31">
        <w:rPr>
          <w:rFonts w:ascii="Times New Roman" w:eastAsia="Times New Roman" w:hAnsi="Times New Roman" w:cs="Times New Roman"/>
          <w:i/>
          <w:iCs/>
          <w:color w:val="000000"/>
          <w:sz w:val="28"/>
          <w:szCs w:val="28"/>
          <w:lang w:eastAsia="ru-RU"/>
        </w:rPr>
        <w:t>(в Беларуси удельный вес выявленных преступлений коррупционной направленности в структуре всей преступности ежегодно составляет не более 2-3%). </w:t>
      </w:r>
      <w:r w:rsidRPr="001F1D31">
        <w:rPr>
          <w:rFonts w:ascii="Times New Roman" w:eastAsia="Times New Roman" w:hAnsi="Times New Roman" w:cs="Times New Roman"/>
          <w:b/>
          <w:bCs/>
          <w:color w:val="000000"/>
          <w:sz w:val="28"/>
          <w:szCs w:val="28"/>
          <w:lang w:eastAsia="ru-RU"/>
        </w:rPr>
        <w:t>Однако о ликвидации негативных явлений еще говорить не приходится. </w:t>
      </w:r>
      <w:r w:rsidRPr="001F1D31">
        <w:rPr>
          <w:rFonts w:ascii="Times New Roman" w:eastAsia="Times New Roman" w:hAnsi="Times New Roman" w:cs="Times New Roman"/>
          <w:color w:val="000000"/>
          <w:sz w:val="28"/>
          <w:szCs w:val="28"/>
          <w:lang w:eastAsia="ru-RU"/>
        </w:rPr>
        <w:t>Взяточничество, хищения, теневая коммерция и прочие нарушения закона подобного рода по-прежнему представляют собой огромную опасность для нашей страны».</w:t>
      </w:r>
    </w:p>
    <w:p w:rsidR="001F1D31" w:rsidRPr="001F1D31" w:rsidRDefault="001F1D31" w:rsidP="001F1D31">
      <w:pPr>
        <w:shd w:val="clear" w:color="auto" w:fill="FFFFFF"/>
        <w:spacing w:after="0" w:line="240" w:lineRule="auto"/>
        <w:ind w:left="94"/>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szCs w:val="28"/>
          <w:u w:val="single"/>
          <w:lang w:eastAsia="ru-RU"/>
        </w:rPr>
        <w:t>Негативное влияние коррупции на социально-экономические процессы</w:t>
      </w:r>
    </w:p>
    <w:p w:rsidR="001F1D31" w:rsidRPr="001F1D31" w:rsidRDefault="001F1D31" w:rsidP="001F1D31">
      <w:pPr>
        <w:shd w:val="clear" w:color="auto" w:fill="FFFFFF"/>
        <w:spacing w:after="0" w:line="240" w:lineRule="auto"/>
        <w:ind w:left="49" w:firstLine="684"/>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В белорусском законодательстве </w:t>
      </w:r>
      <w:r w:rsidRPr="001F1D31">
        <w:rPr>
          <w:rFonts w:ascii="Times New Roman" w:eastAsia="Times New Roman" w:hAnsi="Times New Roman" w:cs="Times New Roman"/>
          <w:b/>
          <w:bCs/>
          <w:color w:val="000000"/>
          <w:sz w:val="28"/>
          <w:szCs w:val="28"/>
          <w:lang w:eastAsia="ru-RU"/>
        </w:rPr>
        <w:t>коррупция </w:t>
      </w:r>
      <w:r w:rsidRPr="001F1D31">
        <w:rPr>
          <w:rFonts w:ascii="Times New Roman" w:eastAsia="Times New Roman" w:hAnsi="Times New Roman" w:cs="Times New Roman"/>
          <w:color w:val="000000"/>
          <w:sz w:val="28"/>
          <w:szCs w:val="28"/>
          <w:lang w:eastAsia="ru-RU"/>
        </w:rPr>
        <w:t>определена как </w:t>
      </w:r>
      <w:r w:rsidRPr="001F1D31">
        <w:rPr>
          <w:rFonts w:ascii="Times New Roman" w:eastAsia="Times New Roman" w:hAnsi="Times New Roman" w:cs="Times New Roman"/>
          <w:b/>
          <w:bCs/>
          <w:color w:val="000000"/>
          <w:sz w:val="28"/>
          <w:szCs w:val="28"/>
          <w:lang w:eastAsia="ru-RU"/>
        </w:rPr>
        <w:t>умышленное использование служебного положения в целях противоправного получения имущества или другой выгоды, а также подкуп должностного или приравненного к нему лица.</w:t>
      </w:r>
    </w:p>
    <w:p w:rsidR="001F1D31" w:rsidRPr="001F1D31" w:rsidRDefault="001F1D31" w:rsidP="001F1D31">
      <w:pPr>
        <w:shd w:val="clear" w:color="auto" w:fill="FFFFFF"/>
        <w:spacing w:after="0" w:line="240" w:lineRule="auto"/>
        <w:ind w:left="42" w:right="6" w:firstLine="706"/>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Основные </w:t>
      </w:r>
      <w:r w:rsidRPr="001F1D31">
        <w:rPr>
          <w:rFonts w:ascii="Times New Roman" w:eastAsia="Times New Roman" w:hAnsi="Times New Roman" w:cs="Times New Roman"/>
          <w:b/>
          <w:bCs/>
          <w:color w:val="000000"/>
          <w:sz w:val="28"/>
          <w:szCs w:val="28"/>
          <w:lang w:eastAsia="ru-RU"/>
        </w:rPr>
        <w:t>негативные экономические последствия </w:t>
      </w:r>
      <w:r w:rsidRPr="001F1D31">
        <w:rPr>
          <w:rFonts w:ascii="Times New Roman" w:eastAsia="Times New Roman" w:hAnsi="Times New Roman" w:cs="Times New Roman"/>
          <w:color w:val="000000"/>
          <w:sz w:val="28"/>
          <w:szCs w:val="28"/>
          <w:lang w:eastAsia="ru-RU"/>
        </w:rPr>
        <w:t>от коррупции заключаются в следующем:</w:t>
      </w:r>
    </w:p>
    <w:p w:rsidR="001F1D31" w:rsidRPr="001F1D31" w:rsidRDefault="001F1D31" w:rsidP="001F1D31">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lastRenderedPageBreak/>
        <w:t>расширяется теневая экономика (а на ее основе криминальный бизнес), что приводит к уменьшению налоговых поступлений и ослаблению бюджета;</w:t>
      </w:r>
    </w:p>
    <w:p w:rsidR="001F1D31" w:rsidRPr="001F1D31" w:rsidRDefault="001F1D31" w:rsidP="001F1D31">
      <w:pPr>
        <w:shd w:val="clear" w:color="auto" w:fill="FFFFFF"/>
        <w:spacing w:after="0" w:line="240" w:lineRule="auto"/>
        <w:ind w:firstLine="69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нарушается конкурентное регулирование рынка, поскольку «конкурентоспособным» становится тот, кто получил преимущества незаконно;</w:t>
      </w:r>
    </w:p>
    <w:p w:rsidR="001F1D31" w:rsidRPr="001F1D31" w:rsidRDefault="001F1D31" w:rsidP="001F1D31">
      <w:pPr>
        <w:shd w:val="clear" w:color="auto" w:fill="FFFFFF"/>
        <w:spacing w:after="0" w:line="240" w:lineRule="auto"/>
        <w:ind w:left="36" w:right="22" w:firstLine="69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неэффективно используются бюджетные средства при распределении государственных заказов и кредитов;</w:t>
      </w:r>
    </w:p>
    <w:p w:rsidR="001F1D31" w:rsidRPr="001F1D31" w:rsidRDefault="001F1D31" w:rsidP="001F1D31">
      <w:pPr>
        <w:shd w:val="clear" w:color="auto" w:fill="FFFFFF"/>
        <w:spacing w:after="0" w:line="240" w:lineRule="auto"/>
        <w:ind w:left="29"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повышаются себестоимость производства продукции и товаров, отпускные (розничные) цены за счет коррупционных «накладных расходов», растет инфляция;</w:t>
      </w:r>
    </w:p>
    <w:p w:rsidR="001F1D31" w:rsidRPr="001F1D31" w:rsidRDefault="001F1D31" w:rsidP="001F1D31">
      <w:pPr>
        <w:shd w:val="clear" w:color="auto" w:fill="FFFFFF"/>
        <w:spacing w:after="0" w:line="240" w:lineRule="auto"/>
        <w:ind w:left="29" w:right="13" w:firstLine="69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ухудшается инвестиционный климат. У агентов рынка появляется неверие в способность властей устанавливать, контролировать и соблюдать честные правила рыночных отношений.</w:t>
      </w:r>
    </w:p>
    <w:p w:rsidR="001F1D31" w:rsidRPr="001F1D31" w:rsidRDefault="001F1D31" w:rsidP="001F1D31">
      <w:pPr>
        <w:shd w:val="clear" w:color="auto" w:fill="FFFFFF"/>
        <w:spacing w:after="0" w:line="240" w:lineRule="auto"/>
        <w:ind w:left="29" w:right="22" w:firstLine="684"/>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В целом </w:t>
      </w:r>
      <w:r w:rsidRPr="001F1D31">
        <w:rPr>
          <w:rFonts w:ascii="Times New Roman" w:eastAsia="Times New Roman" w:hAnsi="Times New Roman" w:cs="Times New Roman"/>
          <w:b/>
          <w:bCs/>
          <w:color w:val="000000"/>
          <w:sz w:val="28"/>
          <w:szCs w:val="28"/>
          <w:lang w:eastAsia="ru-RU"/>
        </w:rPr>
        <w:t>потери от коррупции гораздо шире и глубже, чем это представляется с точки зрения простой ее оценки как суммарной величины взяток и сумм похищенного.</w:t>
      </w:r>
    </w:p>
    <w:p w:rsidR="001F1D31" w:rsidRPr="001F1D31" w:rsidRDefault="001F1D31" w:rsidP="001F1D31">
      <w:pPr>
        <w:shd w:val="clear" w:color="auto" w:fill="FFFFFF"/>
        <w:spacing w:after="0" w:line="240" w:lineRule="auto"/>
        <w:ind w:left="29" w:right="22"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szCs w:val="28"/>
          <w:lang w:eastAsia="ru-RU"/>
        </w:rPr>
        <w:t>Отвлекаемые от целей общественного развития «коррупционные средства» снижают способность государства решать актуальные социальные проблемы населения.</w:t>
      </w:r>
    </w:p>
    <w:p w:rsidR="001F1D31" w:rsidRPr="001F1D31" w:rsidRDefault="001F1D31" w:rsidP="001F1D31">
      <w:pPr>
        <w:shd w:val="clear" w:color="auto" w:fill="FFFFFF"/>
        <w:spacing w:after="0" w:line="240" w:lineRule="auto"/>
        <w:ind w:firstLine="684"/>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Политическая опасность коррупции заключается в ее исключительно негативном воздействии на основы государственного устройства и правового регулирования. Деятельность коррумпированных чиновников всегда ориентирована на сохранение и поддержание различного рода личных и узкокорпоративных интересов, а не на обеспечение устойчивого развития государства.</w:t>
      </w:r>
    </w:p>
    <w:p w:rsidR="001F1D31" w:rsidRPr="001F1D31" w:rsidRDefault="001F1D31" w:rsidP="001F1D31">
      <w:pPr>
        <w:shd w:val="clear" w:color="auto" w:fill="FFFFFF"/>
        <w:spacing w:after="0" w:line="240" w:lineRule="auto"/>
        <w:ind w:firstLine="69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szCs w:val="28"/>
          <w:lang w:eastAsia="ru-RU"/>
        </w:rPr>
        <w:t>В белорусском обществе преобладает негативное отношение к коррупции. </w:t>
      </w:r>
      <w:r w:rsidRPr="001F1D31">
        <w:rPr>
          <w:rFonts w:ascii="Times New Roman" w:eastAsia="Times New Roman" w:hAnsi="Times New Roman" w:cs="Times New Roman"/>
          <w:color w:val="000000"/>
          <w:sz w:val="28"/>
          <w:szCs w:val="28"/>
          <w:lang w:eastAsia="ru-RU"/>
        </w:rPr>
        <w:t>Согласно результатам республиканского опроса, проведенного Информационно-аналитическим центром при Администрации Президента Республики Беларусь (далее - ИАЦ) в IV квартале 2017 г., </w:t>
      </w:r>
      <w:r w:rsidRPr="001F1D31">
        <w:rPr>
          <w:rFonts w:ascii="Times New Roman" w:eastAsia="Times New Roman" w:hAnsi="Times New Roman" w:cs="Times New Roman"/>
          <w:b/>
          <w:bCs/>
          <w:color w:val="000000"/>
          <w:sz w:val="28"/>
          <w:szCs w:val="28"/>
          <w:lang w:eastAsia="ru-RU"/>
        </w:rPr>
        <w:t>77,5% респондентов считают, что это недопустимое явление, с которым надо решительно бороться. </w:t>
      </w:r>
      <w:r w:rsidRPr="001F1D31">
        <w:rPr>
          <w:rFonts w:ascii="Times New Roman" w:eastAsia="Times New Roman" w:hAnsi="Times New Roman" w:cs="Times New Roman"/>
          <w:color w:val="000000"/>
          <w:sz w:val="28"/>
          <w:szCs w:val="28"/>
          <w:lang w:eastAsia="ru-RU"/>
        </w:rPr>
        <w:t>При этом для белорусских граждан основным источником формирования мнения о коррупции являются публикации СМИ (58,5%). Значительно реже опрошенные указывают на произошедшие случаи с родственниками и близкими (13,5%), полученную в общественных местах информацию, слухи (10%), личный опыт (8%) и др.</w:t>
      </w:r>
    </w:p>
    <w:p w:rsidR="001F1D31" w:rsidRPr="001F1D31" w:rsidRDefault="001F1D31" w:rsidP="001F1D31">
      <w:pPr>
        <w:shd w:val="clear" w:color="auto" w:fill="FFFFFF"/>
        <w:spacing w:after="0" w:line="240" w:lineRule="auto"/>
        <w:ind w:left="670"/>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szCs w:val="28"/>
          <w:u w:val="single"/>
          <w:lang w:eastAsia="ru-RU"/>
        </w:rPr>
        <w:t>Законодательство Республики Беларусь о борьбе с коррупцией</w:t>
      </w:r>
    </w:p>
    <w:p w:rsidR="001F1D31" w:rsidRPr="001F1D31" w:rsidRDefault="001F1D31" w:rsidP="001F1D31">
      <w:pPr>
        <w:shd w:val="clear" w:color="auto" w:fill="FFFFFF"/>
        <w:spacing w:after="0" w:line="240" w:lineRule="auto"/>
        <w:ind w:left="22" w:right="22" w:firstLine="69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В Беларуси создана эффективная законодательная база по борьбе с коррупцией во всех сферах жизнедеятельности общества.</w:t>
      </w:r>
    </w:p>
    <w:p w:rsidR="001F1D31" w:rsidRPr="001F1D31" w:rsidRDefault="001F1D31" w:rsidP="001F1D31">
      <w:pPr>
        <w:shd w:val="clear" w:color="auto" w:fill="FFFFFF"/>
        <w:spacing w:after="0" w:line="240" w:lineRule="auto"/>
        <w:ind w:left="13" w:right="13" w:firstLine="69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Кроме того, наша страна является активной участницей ряда конвенций ООН и Совета Европы в области борьбы с коррупцией и организованной преступностью. Выполняя соответствующие международные обязательства, Республика Беларусь в рамках своей правовой системы последовательно принимает законодательные, административные и иные антикоррупционные меры.</w:t>
      </w:r>
    </w:p>
    <w:p w:rsidR="001F1D31" w:rsidRPr="001F1D31" w:rsidRDefault="001F1D31" w:rsidP="001F1D31">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lastRenderedPageBreak/>
        <w:t>Антикоррупционная нормативная база в последние годы подверглась серьезной доработке. После широкого общественного обсуждения принят и с 24 января 2016 г. действует новый Закон о борьбе с коррупцией, которым предусмотрен обновленный комплекс профилактических правовых механизмов.</w:t>
      </w:r>
    </w:p>
    <w:p w:rsidR="001F1D31" w:rsidRPr="001F1D31" w:rsidRDefault="001F1D31" w:rsidP="001F1D31">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Законом введен запрет на трудоустройство в качестве государственных служащих работников,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w:t>
      </w:r>
    </w:p>
    <w:p w:rsidR="001F1D31" w:rsidRPr="001F1D31" w:rsidRDefault="001F1D31" w:rsidP="001F1D31">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Ограничены прием лиц, уволенных по дискредитирующим обстоятельствам, на должности из кадрового реестра Президента, Совета Министров, областных и районных исполкомов, а также право лиц, совершивших коррупционные преступления, на пенсионное обеспечение, предусмотренное законодательством о государственной и военной службе.</w:t>
      </w:r>
    </w:p>
    <w:p w:rsidR="001F1D31" w:rsidRPr="001F1D31" w:rsidRDefault="001F1D31" w:rsidP="001F1D31">
      <w:pPr>
        <w:pBdr>
          <w:top w:val="single" w:sz="6" w:space="0" w:color="FFFFFF"/>
          <w:left w:val="single" w:sz="6" w:space="0" w:color="FFFFFF"/>
          <w:bottom w:val="single" w:sz="6" w:space="0" w:color="FFFFFF"/>
          <w:right w:val="single" w:sz="6" w:space="0" w:color="FFFFFF"/>
        </w:pBd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Для предупреждения скрытого подкупа высокопоставленных должностных лиц расширен перечень сведений о доходах и имуществе, подлежащих декларированию. Предусмотрена обязанность государственных должностных лиц давать пояснения об источниках доходов, в случае их внезапного увеличения.</w:t>
      </w:r>
    </w:p>
    <w:p w:rsidR="001F1D31" w:rsidRPr="001F1D31" w:rsidRDefault="001F1D31" w:rsidP="001F1D31">
      <w:pPr>
        <w:pBdr>
          <w:top w:val="single" w:sz="6" w:space="0" w:color="FFFFFF"/>
          <w:left w:val="single" w:sz="6" w:space="0" w:color="FFFFFF"/>
          <w:bottom w:val="single" w:sz="6" w:space="0" w:color="FFFFFF"/>
          <w:right w:val="single" w:sz="6" w:space="0" w:color="FFFFFF"/>
        </w:pBd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Введен гражданско-правовой механизм изъятия по решению суда имущества, в отношении которого не представлены доказательства его приобретения на законные доходы.</w:t>
      </w:r>
    </w:p>
    <w:p w:rsidR="001F1D31" w:rsidRPr="001F1D31" w:rsidRDefault="001F1D31" w:rsidP="001F1D31">
      <w:pPr>
        <w:shd w:val="clear" w:color="auto" w:fill="FFFFFF"/>
        <w:spacing w:after="0" w:line="240" w:lineRule="auto"/>
        <w:ind w:left="6" w:right="36" w:firstLine="684"/>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szCs w:val="28"/>
          <w:lang w:eastAsia="ru-RU"/>
        </w:rPr>
        <w:t>В Беларуси продолжается совершенствование актов законодательства, которые регулируют общественные отношения, наиболее подверженные коррупции.</w:t>
      </w:r>
    </w:p>
    <w:p w:rsidR="001F1D31" w:rsidRPr="001F1D31" w:rsidRDefault="001F1D31" w:rsidP="001F1D31">
      <w:pPr>
        <w:shd w:val="clear" w:color="auto" w:fill="FFFFFF"/>
        <w:spacing w:after="0" w:line="240" w:lineRule="auto"/>
        <w:ind w:right="42" w:firstLine="706"/>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Существенной корректировке подвергнут порядок осуществления административных процедур и государственных закупок, лицензирования, предоставления земельных участков.</w:t>
      </w:r>
    </w:p>
    <w:p w:rsidR="001F1D31" w:rsidRPr="001F1D31" w:rsidRDefault="001F1D31" w:rsidP="001F1D31">
      <w:pPr>
        <w:shd w:val="clear" w:color="auto" w:fill="FFFFFF"/>
        <w:spacing w:after="0" w:line="240" w:lineRule="auto"/>
        <w:ind w:right="49" w:firstLine="684"/>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Цель принятых в 2017 году документов - улучшение </w:t>
      </w:r>
      <w:proofErr w:type="gramStart"/>
      <w:r w:rsidRPr="001F1D31">
        <w:rPr>
          <w:rFonts w:ascii="Times New Roman" w:eastAsia="Times New Roman" w:hAnsi="Times New Roman" w:cs="Times New Roman"/>
          <w:color w:val="000000"/>
          <w:sz w:val="28"/>
          <w:szCs w:val="28"/>
          <w:lang w:eastAsia="ru-RU"/>
        </w:rPr>
        <w:t>бизнес-климата</w:t>
      </w:r>
      <w:proofErr w:type="gramEnd"/>
      <w:r w:rsidRPr="001F1D31">
        <w:rPr>
          <w:rFonts w:ascii="Times New Roman" w:eastAsia="Times New Roman" w:hAnsi="Times New Roman" w:cs="Times New Roman"/>
          <w:color w:val="000000"/>
          <w:sz w:val="28"/>
          <w:szCs w:val="28"/>
          <w:lang w:eastAsia="ru-RU"/>
        </w:rPr>
        <w:t xml:space="preserve">, совершенствование регулирования контрольной (надзорной) деятельности, содействие торговле и бытовому обслуживанию, расширение </w:t>
      </w:r>
      <w:proofErr w:type="spellStart"/>
      <w:r w:rsidRPr="001F1D31">
        <w:rPr>
          <w:rFonts w:ascii="Times New Roman" w:eastAsia="Times New Roman" w:hAnsi="Times New Roman" w:cs="Times New Roman"/>
          <w:color w:val="000000"/>
          <w:sz w:val="28"/>
          <w:szCs w:val="28"/>
          <w:lang w:eastAsia="ru-RU"/>
        </w:rPr>
        <w:t>самозанятости</w:t>
      </w:r>
      <w:proofErr w:type="spellEnd"/>
      <w:r w:rsidRPr="001F1D31">
        <w:rPr>
          <w:rFonts w:ascii="Times New Roman" w:eastAsia="Times New Roman" w:hAnsi="Times New Roman" w:cs="Times New Roman"/>
          <w:color w:val="000000"/>
          <w:sz w:val="28"/>
          <w:szCs w:val="28"/>
          <w:lang w:eastAsia="ru-RU"/>
        </w:rPr>
        <w:t xml:space="preserve"> населения.</w:t>
      </w:r>
    </w:p>
    <w:p w:rsidR="001F1D31" w:rsidRPr="001F1D31" w:rsidRDefault="001F1D31" w:rsidP="001F1D31">
      <w:pPr>
        <w:shd w:val="clear" w:color="auto" w:fill="FFFFFF"/>
        <w:spacing w:after="0" w:line="240" w:lineRule="auto"/>
        <w:ind w:left="22"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Ключевым документом в этой сфере стал </w:t>
      </w:r>
      <w:r w:rsidRPr="001F1D31">
        <w:rPr>
          <w:rFonts w:ascii="Times New Roman" w:eastAsia="Times New Roman" w:hAnsi="Times New Roman" w:cs="Times New Roman"/>
          <w:b/>
          <w:bCs/>
          <w:color w:val="000000"/>
          <w:sz w:val="28"/>
          <w:szCs w:val="28"/>
          <w:lang w:eastAsia="ru-RU"/>
        </w:rPr>
        <w:t>Декрет Президента Республики Беларусь от 23 ноября 2017 г. № 7 «О развитии предпринимательства».</w:t>
      </w:r>
    </w:p>
    <w:p w:rsidR="001F1D31" w:rsidRPr="001F1D31" w:rsidRDefault="001F1D31" w:rsidP="001F1D31">
      <w:pPr>
        <w:shd w:val="clear" w:color="auto" w:fill="FFFFFF"/>
        <w:spacing w:after="0" w:line="240" w:lineRule="auto"/>
        <w:ind w:left="22" w:right="13"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Декрет минимизирует вмешательство должностных лиц в работу субъектов хозяйствования и усиливает механизмы саморегулирования бизнеса, его ответственность за свою работу перед обществом. Этим документом введен уведомительный порядок для ряда видов деятельности, систематизированы требования к безопасности, установлен мораторий на повышение налоговых ставок и введение новых налогов, сборов, пошлин, предоставлено право самостоятельно организовывать и проводить выставки, устанавливать режим работы торговых объектов, объектов общепита и др.</w:t>
      </w:r>
    </w:p>
    <w:p w:rsidR="001F1D31" w:rsidRPr="001F1D31" w:rsidRDefault="001F1D31" w:rsidP="001F1D31">
      <w:pPr>
        <w:shd w:val="clear" w:color="auto" w:fill="FFFFFF"/>
        <w:spacing w:after="0" w:line="240" w:lineRule="auto"/>
        <w:ind w:left="29"/>
        <w:rPr>
          <w:rFonts w:ascii="Times New Roman" w:eastAsia="Times New Roman" w:hAnsi="Times New Roman" w:cs="Times New Roman"/>
          <w:color w:val="000000"/>
          <w:sz w:val="28"/>
          <w:szCs w:val="28"/>
          <w:lang w:eastAsia="ru-RU"/>
        </w:rPr>
      </w:pPr>
      <w:proofErr w:type="spellStart"/>
      <w:r w:rsidRPr="001F1D31">
        <w:rPr>
          <w:rFonts w:ascii="Times New Roman" w:eastAsia="Times New Roman" w:hAnsi="Times New Roman" w:cs="Times New Roman"/>
          <w:b/>
          <w:bCs/>
          <w:i/>
          <w:iCs/>
          <w:color w:val="000000"/>
          <w:sz w:val="28"/>
          <w:szCs w:val="28"/>
          <w:lang w:eastAsia="ru-RU"/>
        </w:rPr>
        <w:t>Справочно</w:t>
      </w:r>
      <w:proofErr w:type="spellEnd"/>
      <w:r w:rsidRPr="001F1D31">
        <w:rPr>
          <w:rFonts w:ascii="Times New Roman" w:eastAsia="Times New Roman" w:hAnsi="Times New Roman" w:cs="Times New Roman"/>
          <w:b/>
          <w:bCs/>
          <w:i/>
          <w:iCs/>
          <w:color w:val="000000"/>
          <w:sz w:val="28"/>
          <w:szCs w:val="28"/>
          <w:lang w:eastAsia="ru-RU"/>
        </w:rPr>
        <w:t>:</w:t>
      </w:r>
    </w:p>
    <w:p w:rsidR="001F1D31" w:rsidRPr="001F1D31" w:rsidRDefault="001F1D31" w:rsidP="001F1D31">
      <w:pPr>
        <w:shd w:val="clear" w:color="auto" w:fill="FFFFFF"/>
        <w:spacing w:after="0" w:line="240" w:lineRule="auto"/>
        <w:ind w:left="720" w:right="13" w:firstLine="713"/>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i/>
          <w:iCs/>
          <w:color w:val="000000"/>
          <w:sz w:val="28"/>
          <w:szCs w:val="28"/>
          <w:lang w:eastAsia="ru-RU"/>
        </w:rPr>
        <w:lastRenderedPageBreak/>
        <w:t>С 26 февраля 2018 г., например, можно не разрабатывать проектную документацию для размещения наружной рекламы; не получать согласия общего собрания членов гаражного кооператива для использования гаража в качестве СТО; не оформлять путевые листы для автомобильных перевозок и др.</w:t>
      </w:r>
    </w:p>
    <w:p w:rsidR="001F1D31" w:rsidRDefault="001F1D31" w:rsidP="001F1D31">
      <w:pPr>
        <w:shd w:val="clear" w:color="auto" w:fill="FFFFFF"/>
        <w:spacing w:after="0" w:line="240" w:lineRule="auto"/>
        <w:ind w:left="13" w:right="6" w:firstLine="762"/>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Для практической реализации Декрета № 7 предстоит большая работа </w:t>
      </w:r>
      <w:proofErr w:type="gramStart"/>
      <w:r w:rsidRPr="001F1D31">
        <w:rPr>
          <w:rFonts w:ascii="Times New Roman" w:eastAsia="Times New Roman" w:hAnsi="Times New Roman" w:cs="Times New Roman"/>
          <w:color w:val="000000"/>
          <w:sz w:val="28"/>
          <w:szCs w:val="28"/>
          <w:lang w:eastAsia="ru-RU"/>
        </w:rPr>
        <w:t>-н</w:t>
      </w:r>
      <w:proofErr w:type="gramEnd"/>
      <w:r w:rsidRPr="001F1D31">
        <w:rPr>
          <w:rFonts w:ascii="Times New Roman" w:eastAsia="Times New Roman" w:hAnsi="Times New Roman" w:cs="Times New Roman"/>
          <w:color w:val="000000"/>
          <w:sz w:val="28"/>
          <w:szCs w:val="28"/>
          <w:lang w:eastAsia="ru-RU"/>
        </w:rPr>
        <w:t>еобходимо внести изменения в более чем 6 кодексов, 21 закон, 13 указов, отраслевые и локальные документы.</w:t>
      </w:r>
    </w:p>
    <w:p w:rsidR="001F1D31" w:rsidRPr="001F1D31" w:rsidRDefault="001F1D31" w:rsidP="001F1D31">
      <w:pPr>
        <w:shd w:val="clear" w:color="auto" w:fill="FFFFFF"/>
        <w:spacing w:after="0" w:line="240" w:lineRule="auto"/>
        <w:ind w:left="13" w:right="6" w:firstLine="762"/>
        <w:jc w:val="both"/>
        <w:rPr>
          <w:rFonts w:ascii="Times New Roman" w:eastAsia="Times New Roman" w:hAnsi="Times New Roman" w:cs="Times New Roman"/>
          <w:color w:val="000000"/>
          <w:sz w:val="28"/>
          <w:szCs w:val="28"/>
          <w:lang w:eastAsia="ru-RU"/>
        </w:rPr>
      </w:pPr>
    </w:p>
    <w:p w:rsidR="001F1D31" w:rsidRPr="007418D2" w:rsidRDefault="001F1D31" w:rsidP="001F1D31">
      <w:pPr>
        <w:shd w:val="clear" w:color="auto" w:fill="FFFFFF"/>
        <w:spacing w:after="0" w:line="240" w:lineRule="auto"/>
        <w:ind w:left="22"/>
        <w:jc w:val="center"/>
        <w:rPr>
          <w:rFonts w:ascii="Times New Roman" w:eastAsia="Times New Roman" w:hAnsi="Times New Roman" w:cs="Times New Roman"/>
          <w:b/>
          <w:bCs/>
          <w:color w:val="000000"/>
          <w:sz w:val="28"/>
          <w:szCs w:val="28"/>
          <w:lang w:eastAsia="ru-RU"/>
        </w:rPr>
      </w:pPr>
      <w:r w:rsidRPr="007418D2">
        <w:rPr>
          <w:rFonts w:ascii="Times New Roman" w:eastAsia="Times New Roman" w:hAnsi="Times New Roman" w:cs="Times New Roman"/>
          <w:b/>
          <w:bCs/>
          <w:color w:val="000000"/>
          <w:sz w:val="28"/>
          <w:szCs w:val="28"/>
          <w:lang w:eastAsia="ru-RU"/>
        </w:rPr>
        <w:t>Субъекты противодействия коррупции</w:t>
      </w:r>
    </w:p>
    <w:p w:rsidR="007418D2" w:rsidRPr="001F1D31" w:rsidRDefault="007418D2" w:rsidP="001F1D31">
      <w:pPr>
        <w:shd w:val="clear" w:color="auto" w:fill="FFFFFF"/>
        <w:spacing w:after="0" w:line="240" w:lineRule="auto"/>
        <w:ind w:left="22"/>
        <w:jc w:val="center"/>
        <w:rPr>
          <w:rFonts w:ascii="Times New Roman" w:eastAsia="Times New Roman" w:hAnsi="Times New Roman" w:cs="Times New Roman"/>
          <w:color w:val="000000"/>
          <w:sz w:val="28"/>
          <w:szCs w:val="28"/>
          <w:lang w:eastAsia="ru-RU"/>
        </w:rPr>
      </w:pPr>
    </w:p>
    <w:p w:rsidR="001F1D31" w:rsidRPr="001F1D31" w:rsidRDefault="001F1D31" w:rsidP="001F1D31">
      <w:pPr>
        <w:shd w:val="clear" w:color="auto" w:fill="FFFFFF"/>
        <w:spacing w:after="0" w:line="240" w:lineRule="auto"/>
        <w:ind w:left="29" w:right="6" w:firstLine="69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В</w:t>
      </w:r>
      <w:r w:rsidRPr="001F1D31">
        <w:rPr>
          <w:rFonts w:ascii="Times New Roman" w:eastAsia="Times New Roman" w:hAnsi="Times New Roman" w:cs="Times New Roman"/>
          <w:b/>
          <w:bCs/>
          <w:color w:val="000000"/>
          <w:sz w:val="28"/>
          <w:szCs w:val="28"/>
          <w:lang w:eastAsia="ru-RU"/>
        </w:rPr>
        <w:t> </w:t>
      </w:r>
      <w:r w:rsidRPr="001F1D31">
        <w:rPr>
          <w:rFonts w:ascii="Times New Roman" w:eastAsia="Times New Roman" w:hAnsi="Times New Roman" w:cs="Times New Roman"/>
          <w:color w:val="000000"/>
          <w:sz w:val="28"/>
          <w:szCs w:val="28"/>
          <w:lang w:eastAsia="ru-RU"/>
        </w:rPr>
        <w:t>Республике Беларусь сформирована единая система государственных органов, осуществляющих борьбу с коррупцией, их специальных подразделений и государственных органов и иных организаций.</w:t>
      </w:r>
    </w:p>
    <w:p w:rsidR="001F1D31" w:rsidRPr="001F1D31" w:rsidRDefault="001F1D31" w:rsidP="001F1D31">
      <w:pPr>
        <w:shd w:val="clear" w:color="auto" w:fill="FFFFFF"/>
        <w:spacing w:after="0" w:line="240" w:lineRule="auto"/>
        <w:ind w:left="29" w:right="22" w:firstLine="69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szCs w:val="28"/>
          <w:lang w:eastAsia="ru-RU"/>
        </w:rPr>
        <w:t>Борьбу с коррупцией осуществляют </w:t>
      </w:r>
      <w:r w:rsidRPr="001F1D31">
        <w:rPr>
          <w:rFonts w:ascii="Times New Roman" w:eastAsia="Times New Roman" w:hAnsi="Times New Roman" w:cs="Times New Roman"/>
          <w:color w:val="000000"/>
          <w:sz w:val="28"/>
          <w:szCs w:val="28"/>
          <w:lang w:eastAsia="ru-RU"/>
        </w:rPr>
        <w:t>органы прокуратуры, внутренних дел и государственной безопасности.</w:t>
      </w:r>
    </w:p>
    <w:p w:rsidR="001F1D31" w:rsidRPr="001F1D31" w:rsidRDefault="001F1D31" w:rsidP="001F1D31">
      <w:pPr>
        <w:shd w:val="clear" w:color="auto" w:fill="FFFFFF"/>
        <w:spacing w:after="0" w:line="240" w:lineRule="auto"/>
        <w:ind w:left="22" w:right="13" w:firstLine="69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Государственным органом, ответственным за организацию борьбы с коррупцией, является </w:t>
      </w:r>
      <w:r w:rsidRPr="001F1D31">
        <w:rPr>
          <w:rFonts w:ascii="Times New Roman" w:eastAsia="Times New Roman" w:hAnsi="Times New Roman" w:cs="Times New Roman"/>
          <w:b/>
          <w:bCs/>
          <w:color w:val="000000"/>
          <w:sz w:val="28"/>
          <w:szCs w:val="28"/>
          <w:lang w:eastAsia="ru-RU"/>
        </w:rPr>
        <w:t>Генеральная прокуратура Республики Беларусь.</w:t>
      </w:r>
    </w:p>
    <w:p w:rsidR="001F1D31" w:rsidRPr="001F1D31" w:rsidRDefault="001F1D31" w:rsidP="001F1D31">
      <w:pPr>
        <w:shd w:val="clear" w:color="auto" w:fill="FFFFFF"/>
        <w:spacing w:after="0" w:line="240" w:lineRule="auto"/>
        <w:ind w:left="29"/>
        <w:rPr>
          <w:rFonts w:ascii="Times New Roman" w:eastAsia="Times New Roman" w:hAnsi="Times New Roman" w:cs="Times New Roman"/>
          <w:color w:val="000000"/>
          <w:sz w:val="28"/>
          <w:szCs w:val="28"/>
          <w:lang w:eastAsia="ru-RU"/>
        </w:rPr>
      </w:pPr>
      <w:proofErr w:type="spellStart"/>
      <w:r w:rsidRPr="001F1D31">
        <w:rPr>
          <w:rFonts w:ascii="Times New Roman" w:eastAsia="Times New Roman" w:hAnsi="Times New Roman" w:cs="Times New Roman"/>
          <w:b/>
          <w:bCs/>
          <w:i/>
          <w:iCs/>
          <w:color w:val="000000"/>
          <w:sz w:val="28"/>
          <w:szCs w:val="28"/>
          <w:lang w:eastAsia="ru-RU"/>
        </w:rPr>
        <w:t>Справочно</w:t>
      </w:r>
      <w:proofErr w:type="spellEnd"/>
      <w:r w:rsidRPr="001F1D31">
        <w:rPr>
          <w:rFonts w:ascii="Times New Roman" w:eastAsia="Times New Roman" w:hAnsi="Times New Roman" w:cs="Times New Roman"/>
          <w:b/>
          <w:bCs/>
          <w:i/>
          <w:iCs/>
          <w:color w:val="000000"/>
          <w:sz w:val="28"/>
          <w:szCs w:val="28"/>
          <w:lang w:eastAsia="ru-RU"/>
        </w:rPr>
        <w:t>:</w:t>
      </w:r>
    </w:p>
    <w:p w:rsidR="001F1D31" w:rsidRPr="001F1D31" w:rsidRDefault="001F1D31" w:rsidP="001F1D31">
      <w:pPr>
        <w:shd w:val="clear" w:color="auto" w:fill="FFFFFF"/>
        <w:spacing w:after="0" w:line="240" w:lineRule="auto"/>
        <w:ind w:left="726" w:right="13"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i/>
          <w:iCs/>
          <w:color w:val="000000"/>
          <w:sz w:val="28"/>
          <w:szCs w:val="28"/>
          <w:lang w:eastAsia="ru-RU"/>
        </w:rPr>
        <w:t>В Генеральной прокуратуре Республики Беларусь создано управление по борьбе с коррупцией и организованной преступностью, в Министерстве внутренних дел Республики Беларусь - главное управление по борьбе с организованной преступностью и коррупцией.</w:t>
      </w:r>
    </w:p>
    <w:p w:rsidR="001F1D31" w:rsidRPr="001F1D31" w:rsidRDefault="001F1D31" w:rsidP="001F1D31">
      <w:pPr>
        <w:shd w:val="clear" w:color="auto" w:fill="FFFFFF"/>
        <w:spacing w:after="0" w:line="240" w:lineRule="auto"/>
        <w:ind w:left="6" w:right="22" w:firstLine="697"/>
        <w:jc w:val="both"/>
        <w:rPr>
          <w:rFonts w:ascii="Times New Roman" w:eastAsia="Times New Roman" w:hAnsi="Times New Roman" w:cs="Times New Roman"/>
          <w:color w:val="000000"/>
          <w:sz w:val="28"/>
          <w:szCs w:val="28"/>
          <w:lang w:eastAsia="ru-RU"/>
        </w:rPr>
      </w:pPr>
      <w:proofErr w:type="gramStart"/>
      <w:r w:rsidRPr="001F1D31">
        <w:rPr>
          <w:rFonts w:ascii="Times New Roman" w:eastAsia="Times New Roman" w:hAnsi="Times New Roman" w:cs="Times New Roman"/>
          <w:b/>
          <w:bCs/>
          <w:color w:val="000000"/>
          <w:sz w:val="28"/>
          <w:szCs w:val="28"/>
          <w:lang w:eastAsia="ru-RU"/>
        </w:rPr>
        <w:t>В борьбе с коррупцией участвуют </w:t>
      </w:r>
      <w:r w:rsidRPr="001F1D31">
        <w:rPr>
          <w:rFonts w:ascii="Times New Roman" w:eastAsia="Times New Roman" w:hAnsi="Times New Roman" w:cs="Times New Roman"/>
          <w:color w:val="000000"/>
          <w:sz w:val="28"/>
          <w:szCs w:val="28"/>
          <w:lang w:eastAsia="ru-RU"/>
        </w:rP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w:t>
      </w:r>
      <w:proofErr w:type="gramEnd"/>
      <w:r w:rsidRPr="001F1D31">
        <w:rPr>
          <w:rFonts w:ascii="Times New Roman" w:eastAsia="Times New Roman" w:hAnsi="Times New Roman" w:cs="Times New Roman"/>
          <w:color w:val="000000"/>
          <w:sz w:val="28"/>
          <w:szCs w:val="28"/>
          <w:lang w:eastAsia="ru-RU"/>
        </w:rPr>
        <w:t xml:space="preserve"> кредитно-финансовые организации, а также другие государственные органы и иные организации в пределах своей компетенции в соответствии с актами законодательства.</w:t>
      </w:r>
    </w:p>
    <w:p w:rsidR="001F1D31" w:rsidRPr="001F1D31" w:rsidRDefault="001F1D31" w:rsidP="001F1D31">
      <w:pPr>
        <w:shd w:val="clear" w:color="auto" w:fill="FFFFFF"/>
        <w:spacing w:after="0" w:line="240" w:lineRule="auto"/>
        <w:ind w:left="22" w:right="6" w:firstLine="691"/>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В настоящее время реализуется очередная </w:t>
      </w:r>
      <w:r w:rsidRPr="001F1D31">
        <w:rPr>
          <w:rFonts w:ascii="Times New Roman" w:eastAsia="Times New Roman" w:hAnsi="Times New Roman" w:cs="Times New Roman"/>
          <w:b/>
          <w:bCs/>
          <w:color w:val="000000"/>
          <w:sz w:val="28"/>
          <w:szCs w:val="28"/>
          <w:lang w:eastAsia="ru-RU"/>
        </w:rPr>
        <w:t>программа по борьбе с преступностью и коррупцией на 2017-2019 годы.</w:t>
      </w:r>
    </w:p>
    <w:p w:rsidR="001F1D31" w:rsidRPr="001F1D31" w:rsidRDefault="001F1D31" w:rsidP="001F1D31">
      <w:pPr>
        <w:shd w:val="clear" w:color="auto" w:fill="FFFFFF"/>
        <w:spacing w:after="0" w:line="240" w:lineRule="auto"/>
        <w:ind w:left="6" w:right="13" w:firstLine="691"/>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исполкомах, местных администрациях районов в городах, управляющих компаниях холдингов созданы </w:t>
      </w:r>
      <w:r w:rsidRPr="001F1D31">
        <w:rPr>
          <w:rFonts w:ascii="Times New Roman" w:eastAsia="Times New Roman" w:hAnsi="Times New Roman" w:cs="Times New Roman"/>
          <w:b/>
          <w:bCs/>
          <w:color w:val="000000"/>
          <w:sz w:val="28"/>
          <w:szCs w:val="28"/>
          <w:lang w:eastAsia="ru-RU"/>
        </w:rPr>
        <w:t>комиссии по противодействию коррупции. В </w:t>
      </w:r>
      <w:r w:rsidRPr="001F1D31">
        <w:rPr>
          <w:rFonts w:ascii="Times New Roman" w:eastAsia="Times New Roman" w:hAnsi="Times New Roman" w:cs="Times New Roman"/>
          <w:color w:val="000000"/>
          <w:sz w:val="28"/>
          <w:szCs w:val="28"/>
          <w:lang w:eastAsia="ru-RU"/>
        </w:rPr>
        <w:t>заседаниях комиссий, как правило, участвуют представители прокуратуры, органов внутренних дел, средств массовой информации.</w:t>
      </w:r>
    </w:p>
    <w:p w:rsidR="001F1D31" w:rsidRPr="001F1D31" w:rsidRDefault="001F1D31" w:rsidP="001F1D31">
      <w:pPr>
        <w:shd w:val="clear" w:color="auto" w:fill="FFFFFF"/>
        <w:spacing w:after="0" w:line="240" w:lineRule="auto"/>
        <w:ind w:left="13" w:right="22"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szCs w:val="28"/>
          <w:lang w:eastAsia="ru-RU"/>
        </w:rPr>
        <w:lastRenderedPageBreak/>
        <w:t>Сила общественности </w:t>
      </w:r>
      <w:r w:rsidRPr="001F1D31">
        <w:rPr>
          <w:rFonts w:ascii="Times New Roman" w:eastAsia="Times New Roman" w:hAnsi="Times New Roman" w:cs="Times New Roman"/>
          <w:color w:val="000000"/>
          <w:sz w:val="28"/>
          <w:szCs w:val="28"/>
          <w:lang w:eastAsia="ru-RU"/>
        </w:rPr>
        <w:t>(граждан и общественных объединений) </w:t>
      </w:r>
      <w:r w:rsidRPr="001F1D31">
        <w:rPr>
          <w:rFonts w:ascii="Times New Roman" w:eastAsia="Times New Roman" w:hAnsi="Times New Roman" w:cs="Times New Roman"/>
          <w:b/>
          <w:bCs/>
          <w:color w:val="000000"/>
          <w:sz w:val="28"/>
          <w:szCs w:val="28"/>
          <w:lang w:eastAsia="ru-RU"/>
        </w:rPr>
        <w:t>заключается в привлечении внимания к тем или иным проблемам, решаемым в дальнейшем государственными органами.</w:t>
      </w:r>
    </w:p>
    <w:p w:rsidR="001F1D31" w:rsidRDefault="001F1D31" w:rsidP="001F1D31">
      <w:pPr>
        <w:shd w:val="clear" w:color="auto" w:fill="FFFFFF"/>
        <w:spacing w:after="0" w:line="240" w:lineRule="auto"/>
        <w:ind w:left="6" w:right="13" w:firstLine="684"/>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Через специальную форму, предусмотренную на сайтах государственных органов, осуществляющих борьбу с коррупцией, </w:t>
      </w:r>
      <w:r w:rsidRPr="001F1D31">
        <w:rPr>
          <w:rFonts w:ascii="Times New Roman" w:eastAsia="Times New Roman" w:hAnsi="Times New Roman" w:cs="Times New Roman"/>
          <w:b/>
          <w:bCs/>
          <w:color w:val="000000"/>
          <w:sz w:val="28"/>
          <w:szCs w:val="28"/>
          <w:lang w:eastAsia="ru-RU"/>
        </w:rPr>
        <w:t>граждане имеют возможность сообщить об известных им фактах коррупции </w:t>
      </w:r>
      <w:r w:rsidRPr="001F1D31">
        <w:rPr>
          <w:rFonts w:ascii="Times New Roman" w:eastAsia="Times New Roman" w:hAnsi="Times New Roman" w:cs="Times New Roman"/>
          <w:color w:val="000000"/>
          <w:sz w:val="28"/>
          <w:szCs w:val="28"/>
          <w:lang w:eastAsia="ru-RU"/>
        </w:rPr>
        <w:t>(в том числе анонимно), а также обратиться за разъяснением интересующего вопроса, подать заявление, предложение, жалобу.</w:t>
      </w:r>
    </w:p>
    <w:p w:rsidR="007418D2" w:rsidRPr="001F1D31" w:rsidRDefault="007418D2" w:rsidP="001F1D31">
      <w:pPr>
        <w:shd w:val="clear" w:color="auto" w:fill="FFFFFF"/>
        <w:spacing w:after="0" w:line="240" w:lineRule="auto"/>
        <w:ind w:left="6" w:right="13" w:firstLine="684"/>
        <w:jc w:val="both"/>
        <w:rPr>
          <w:rFonts w:ascii="Times New Roman" w:eastAsia="Times New Roman" w:hAnsi="Times New Roman" w:cs="Times New Roman"/>
          <w:color w:val="000000"/>
          <w:sz w:val="28"/>
          <w:szCs w:val="28"/>
          <w:lang w:eastAsia="ru-RU"/>
        </w:rPr>
      </w:pPr>
    </w:p>
    <w:p w:rsidR="001F1D31" w:rsidRDefault="001F1D31" w:rsidP="001F1D31">
      <w:pPr>
        <w:shd w:val="clear" w:color="auto" w:fill="FFFFFF"/>
        <w:spacing w:after="0" w:line="240" w:lineRule="auto"/>
        <w:ind w:left="1109"/>
        <w:rPr>
          <w:rFonts w:ascii="Times New Roman" w:eastAsia="Times New Roman" w:hAnsi="Times New Roman" w:cs="Times New Roman"/>
          <w:b/>
          <w:bCs/>
          <w:color w:val="000000"/>
          <w:sz w:val="28"/>
          <w:szCs w:val="28"/>
          <w:lang w:eastAsia="ru-RU"/>
        </w:rPr>
      </w:pPr>
      <w:r w:rsidRPr="007418D2">
        <w:rPr>
          <w:rFonts w:ascii="Times New Roman" w:eastAsia="Times New Roman" w:hAnsi="Times New Roman" w:cs="Times New Roman"/>
          <w:b/>
          <w:bCs/>
          <w:color w:val="000000"/>
          <w:sz w:val="28"/>
          <w:szCs w:val="28"/>
          <w:lang w:eastAsia="ru-RU"/>
        </w:rPr>
        <w:t>Ответственность за совершение коррупционных деяний</w:t>
      </w:r>
    </w:p>
    <w:p w:rsidR="007418D2" w:rsidRPr="007418D2" w:rsidRDefault="007418D2" w:rsidP="001F1D31">
      <w:pPr>
        <w:shd w:val="clear" w:color="auto" w:fill="FFFFFF"/>
        <w:spacing w:after="0" w:line="240" w:lineRule="auto"/>
        <w:ind w:left="1109"/>
        <w:rPr>
          <w:rFonts w:ascii="Times New Roman" w:eastAsia="Times New Roman" w:hAnsi="Times New Roman" w:cs="Times New Roman"/>
          <w:b/>
          <w:color w:val="000000"/>
          <w:sz w:val="28"/>
          <w:szCs w:val="28"/>
          <w:lang w:eastAsia="ru-RU"/>
        </w:rPr>
      </w:pPr>
    </w:p>
    <w:p w:rsidR="001F1D31" w:rsidRPr="001F1D31" w:rsidRDefault="001F1D31" w:rsidP="001F1D31">
      <w:pPr>
        <w:shd w:val="clear" w:color="auto" w:fill="FFFFFF"/>
        <w:spacing w:after="0" w:line="240" w:lineRule="auto"/>
        <w:ind w:firstLine="691"/>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szCs w:val="28"/>
          <w:lang w:eastAsia="ru-RU"/>
        </w:rPr>
        <w:t>В зависимости от последствий коррупционных правонарушений в Республике Беларусь установлена уголовная, административная, дисциплинарная и гражданско-правовая ответственность.</w:t>
      </w:r>
    </w:p>
    <w:p w:rsidR="001F1D31" w:rsidRPr="001F1D31" w:rsidRDefault="001F1D31" w:rsidP="001F1D31">
      <w:pPr>
        <w:shd w:val="clear" w:color="auto" w:fill="FFFFFF"/>
        <w:spacing w:after="0" w:line="240" w:lineRule="auto"/>
        <w:ind w:firstLine="691"/>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Совместным постановлением Генеральной прокуратуры Республики Беларусь, Комитета государственного контроля Республики Беларусь, Оперативно-аналитического центра при Президенте Республики Беларусь, Министерства внутренних дел Республики Беларусь, Комитета государственной безопасности Республики Беларусь и Следственного комитета Республики Беларусь в декабре 2013 г. утвержден действующий </w:t>
      </w:r>
      <w:r w:rsidRPr="001F1D31">
        <w:rPr>
          <w:rFonts w:ascii="Times New Roman" w:eastAsia="Times New Roman" w:hAnsi="Times New Roman" w:cs="Times New Roman"/>
          <w:b/>
          <w:bCs/>
          <w:color w:val="000000"/>
          <w:sz w:val="28"/>
          <w:szCs w:val="28"/>
          <w:lang w:eastAsia="ru-RU"/>
        </w:rPr>
        <w:t>перечень коррупционных преступлений:</w:t>
      </w:r>
    </w:p>
    <w:p w:rsidR="001F1D31" w:rsidRPr="001F1D31" w:rsidRDefault="001F1D31" w:rsidP="001F1D31">
      <w:pPr>
        <w:shd w:val="clear" w:color="auto" w:fill="FFFFFF"/>
        <w:spacing w:after="0" w:line="240" w:lineRule="auto"/>
        <w:ind w:left="713" w:right="6" w:hanging="33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хищение путем злоупотребления служебными полномочиями (статья 210 УК);</w:t>
      </w:r>
    </w:p>
    <w:p w:rsidR="001F1D31" w:rsidRPr="001F1D31" w:rsidRDefault="001F1D31" w:rsidP="001F1D31">
      <w:pPr>
        <w:shd w:val="clear" w:color="auto" w:fill="FFFFFF"/>
        <w:spacing w:after="0" w:line="240" w:lineRule="auto"/>
        <w:ind w:left="713" w:right="6" w:hanging="33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легализация («отмывание») материальных ценностей, приобретенных преступным путем, совершенная должностным лицом с использованием своих служебных полномочий (части 2 и 3 статьи 235 УК);</w:t>
      </w:r>
    </w:p>
    <w:p w:rsidR="001F1D31" w:rsidRPr="001F1D31" w:rsidRDefault="001F1D31" w:rsidP="001F1D31">
      <w:pPr>
        <w:shd w:val="clear" w:color="auto" w:fill="FFFFFF"/>
        <w:spacing w:after="0" w:line="240" w:lineRule="auto"/>
        <w:ind w:left="713" w:right="13" w:hanging="33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злоупотребление властью или служебными полномочиями из корыстной или иной личной заинтересованности (части 2 и 3 статьи 424 УК);</w:t>
      </w:r>
    </w:p>
    <w:p w:rsidR="001F1D31" w:rsidRPr="001F1D31" w:rsidRDefault="001F1D31" w:rsidP="001F1D31">
      <w:pPr>
        <w:shd w:val="clear" w:color="auto" w:fill="FFFFFF"/>
        <w:spacing w:after="0" w:line="240" w:lineRule="auto"/>
        <w:ind w:left="713" w:right="22" w:hanging="33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бездействие должностного лица из корыстной или иной личной заинтересованности (части 2 и 3 статьи 425 УК);</w:t>
      </w:r>
    </w:p>
    <w:p w:rsidR="001F1D31" w:rsidRPr="001F1D31" w:rsidRDefault="001F1D31" w:rsidP="001F1D31">
      <w:pPr>
        <w:shd w:val="clear" w:color="auto" w:fill="FFFFFF"/>
        <w:spacing w:after="0" w:line="240" w:lineRule="auto"/>
        <w:ind w:left="713" w:right="29" w:hanging="33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превышение власти или служебных полномочий, совершенное из корыстной или иной личной заинтересованности (части 2 и 3 статьи 426 УК);</w:t>
      </w:r>
    </w:p>
    <w:p w:rsidR="001F1D31" w:rsidRPr="001F1D31" w:rsidRDefault="001F1D31" w:rsidP="001F1D31">
      <w:pPr>
        <w:shd w:val="clear" w:color="auto" w:fill="FFFFFF"/>
        <w:spacing w:after="0" w:line="240" w:lineRule="auto"/>
        <w:ind w:left="713" w:right="29" w:hanging="33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незаконное участие в предпринимательской деятельности (статья 429 УК);</w:t>
      </w:r>
    </w:p>
    <w:p w:rsidR="001F1D31" w:rsidRPr="001F1D31" w:rsidRDefault="001F1D31" w:rsidP="001F1D31">
      <w:pPr>
        <w:shd w:val="clear" w:color="auto" w:fill="FFFFFF"/>
        <w:spacing w:after="0" w:line="240" w:lineRule="auto"/>
        <w:ind w:left="373"/>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получение взятки (статья 430 УК);</w:t>
      </w:r>
    </w:p>
    <w:p w:rsidR="001F1D31" w:rsidRPr="001F1D31" w:rsidRDefault="001F1D31" w:rsidP="001F1D31">
      <w:pPr>
        <w:shd w:val="clear" w:color="auto" w:fill="FFFFFF"/>
        <w:spacing w:after="0" w:line="240" w:lineRule="auto"/>
        <w:ind w:left="373"/>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дача взятки (статья 431 УК);</w:t>
      </w:r>
    </w:p>
    <w:p w:rsidR="001F1D31" w:rsidRPr="001F1D31" w:rsidRDefault="001F1D31" w:rsidP="001F1D31">
      <w:pPr>
        <w:shd w:val="clear" w:color="auto" w:fill="FFFFFF"/>
        <w:spacing w:after="0" w:line="240" w:lineRule="auto"/>
        <w:ind w:left="373"/>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посредничество во взяточничестве (статья 432 УК);</w:t>
      </w:r>
    </w:p>
    <w:p w:rsidR="001F1D31" w:rsidRPr="001F1D31" w:rsidRDefault="001F1D31" w:rsidP="001F1D31">
      <w:pPr>
        <w:shd w:val="clear" w:color="auto" w:fill="FFFFFF"/>
        <w:spacing w:after="0" w:line="240" w:lineRule="auto"/>
        <w:ind w:left="713" w:right="29" w:hanging="33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злоупотребление властью, превышение власти либо бездействие власти, совершенные из корыстной или иной личной заинтересованности (часть 1 статьи 455 УК).</w:t>
      </w:r>
    </w:p>
    <w:p w:rsidR="001F1D31" w:rsidRPr="001F1D31" w:rsidRDefault="001F1D31" w:rsidP="001F1D31">
      <w:pPr>
        <w:shd w:val="clear" w:color="auto" w:fill="FFFFFF"/>
        <w:spacing w:after="0" w:line="240" w:lineRule="auto"/>
        <w:ind w:right="29"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УК устанавливает весьма суровые санкции за совершение коррупционных преступлений, которые достигают 15 лет лишения свободы с </w:t>
      </w:r>
      <w:r w:rsidRPr="001F1D31">
        <w:rPr>
          <w:rFonts w:ascii="Times New Roman" w:eastAsia="Times New Roman" w:hAnsi="Times New Roman" w:cs="Times New Roman"/>
          <w:color w:val="000000"/>
          <w:sz w:val="28"/>
          <w:szCs w:val="28"/>
          <w:lang w:eastAsia="ru-RU"/>
        </w:rPr>
        <w:lastRenderedPageBreak/>
        <w:t>конфискацией имущества и с лишением права занимать определенные должности или заниматься определенной деятельностью.</w:t>
      </w:r>
    </w:p>
    <w:p w:rsidR="001F1D31" w:rsidRPr="001F1D31" w:rsidRDefault="001F1D31" w:rsidP="001F1D31">
      <w:pPr>
        <w:shd w:val="clear" w:color="auto" w:fill="FFFFFF"/>
        <w:spacing w:after="0" w:line="240" w:lineRule="auto"/>
        <w:ind w:right="3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Практикуется организация выездных судебных заседаний по уголовным делам о коррупции на предприятиях, в трудовых коллективах.</w:t>
      </w:r>
    </w:p>
    <w:p w:rsidR="001F1D31" w:rsidRPr="001F1D31" w:rsidRDefault="001F1D31" w:rsidP="001F1D31">
      <w:pPr>
        <w:shd w:val="clear" w:color="auto" w:fill="FFFFFF"/>
        <w:spacing w:after="0" w:line="240" w:lineRule="auto"/>
        <w:ind w:right="29"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szCs w:val="28"/>
          <w:lang w:eastAsia="ru-RU"/>
        </w:rPr>
        <w:t>Отсутствие в нашей стране «неприкасаемых» подтверждается примерами возбуждения резонансных уголовных дел в отношении руководителей самого высокого ранга, </w:t>
      </w:r>
      <w:r w:rsidRPr="001F1D31">
        <w:rPr>
          <w:rFonts w:ascii="Times New Roman" w:eastAsia="Times New Roman" w:hAnsi="Times New Roman" w:cs="Times New Roman"/>
          <w:color w:val="000000"/>
          <w:sz w:val="28"/>
          <w:szCs w:val="28"/>
          <w:lang w:eastAsia="ru-RU"/>
        </w:rPr>
        <w:t>освобождения их от занимаемых должностей за допущенные просчеты в организации антикоррупционной работы.</w:t>
      </w:r>
    </w:p>
    <w:p w:rsidR="001F1D31" w:rsidRPr="001F1D31" w:rsidRDefault="001F1D31" w:rsidP="001F1D31">
      <w:pPr>
        <w:shd w:val="clear" w:color="auto" w:fill="FFFFFF"/>
        <w:spacing w:after="0" w:line="240" w:lineRule="auto"/>
        <w:ind w:left="6"/>
        <w:rPr>
          <w:rFonts w:ascii="Times New Roman" w:eastAsia="Times New Roman" w:hAnsi="Times New Roman" w:cs="Times New Roman"/>
          <w:color w:val="000000"/>
          <w:sz w:val="28"/>
          <w:szCs w:val="28"/>
          <w:lang w:eastAsia="ru-RU"/>
        </w:rPr>
      </w:pPr>
      <w:proofErr w:type="spellStart"/>
      <w:r w:rsidRPr="001F1D31">
        <w:rPr>
          <w:rFonts w:ascii="Times New Roman" w:eastAsia="Times New Roman" w:hAnsi="Times New Roman" w:cs="Times New Roman"/>
          <w:i/>
          <w:iCs/>
          <w:color w:val="000000"/>
          <w:sz w:val="28"/>
          <w:szCs w:val="28"/>
          <w:lang w:eastAsia="ru-RU"/>
        </w:rPr>
        <w:t>Справочно</w:t>
      </w:r>
      <w:proofErr w:type="spellEnd"/>
      <w:r w:rsidRPr="001F1D31">
        <w:rPr>
          <w:rFonts w:ascii="Times New Roman" w:eastAsia="Times New Roman" w:hAnsi="Times New Roman" w:cs="Times New Roman"/>
          <w:i/>
          <w:iCs/>
          <w:color w:val="000000"/>
          <w:sz w:val="28"/>
          <w:szCs w:val="28"/>
          <w:lang w:eastAsia="ru-RU"/>
        </w:rPr>
        <w:t>:</w:t>
      </w:r>
    </w:p>
    <w:p w:rsidR="001F1D31" w:rsidRPr="001F1D31" w:rsidRDefault="001F1D31" w:rsidP="001F1D31">
      <w:pPr>
        <w:shd w:val="clear" w:color="auto" w:fill="FFFFFF"/>
        <w:spacing w:after="0" w:line="240" w:lineRule="auto"/>
        <w:ind w:left="706" w:firstLine="69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i/>
          <w:iCs/>
          <w:color w:val="000000"/>
          <w:sz w:val="28"/>
          <w:szCs w:val="28"/>
          <w:lang w:eastAsia="ru-RU"/>
        </w:rPr>
        <w:t xml:space="preserve">К примеру, за получение взяток осуждены к 9 годам лишения свободы с лишением воинского звания и конфискацией </w:t>
      </w:r>
      <w:proofErr w:type="gramStart"/>
      <w:r w:rsidRPr="001F1D31">
        <w:rPr>
          <w:rFonts w:ascii="Times New Roman" w:eastAsia="Times New Roman" w:hAnsi="Times New Roman" w:cs="Times New Roman"/>
          <w:i/>
          <w:iCs/>
          <w:color w:val="000000"/>
          <w:sz w:val="28"/>
          <w:szCs w:val="28"/>
          <w:lang w:eastAsia="ru-RU"/>
        </w:rPr>
        <w:t>имущества</w:t>
      </w:r>
      <w:proofErr w:type="gramEnd"/>
      <w:r w:rsidRPr="001F1D31">
        <w:rPr>
          <w:rFonts w:ascii="Times New Roman" w:eastAsia="Times New Roman" w:hAnsi="Times New Roman" w:cs="Times New Roman"/>
          <w:i/>
          <w:iCs/>
          <w:color w:val="000000"/>
          <w:sz w:val="28"/>
          <w:szCs w:val="28"/>
          <w:lang w:eastAsia="ru-RU"/>
        </w:rPr>
        <w:t xml:space="preserve"> бывший</w:t>
      </w:r>
      <w:r w:rsidRPr="001F1D31">
        <w:rPr>
          <w:rFonts w:ascii="Times New Roman" w:eastAsia="Times New Roman" w:hAnsi="Times New Roman" w:cs="Times New Roman"/>
          <w:color w:val="000000"/>
          <w:sz w:val="28"/>
          <w:szCs w:val="28"/>
          <w:lang w:eastAsia="ru-RU"/>
        </w:rPr>
        <w:t> </w:t>
      </w:r>
      <w:r w:rsidRPr="001F1D31">
        <w:rPr>
          <w:rFonts w:ascii="Times New Roman" w:eastAsia="Times New Roman" w:hAnsi="Times New Roman" w:cs="Times New Roman"/>
          <w:i/>
          <w:iCs/>
          <w:color w:val="000000"/>
          <w:sz w:val="28"/>
          <w:szCs w:val="28"/>
          <w:lang w:eastAsia="ru-RU"/>
        </w:rPr>
        <w:t>командующий ВВС и войсками ПВО Вооруженных Сил; к 12 годам лишения свободы с конфискацией имущества — бывший заместитель генерального директора ОАО «</w:t>
      </w:r>
      <w:proofErr w:type="spellStart"/>
      <w:r w:rsidRPr="001F1D31">
        <w:rPr>
          <w:rFonts w:ascii="Times New Roman" w:eastAsia="Times New Roman" w:hAnsi="Times New Roman" w:cs="Times New Roman"/>
          <w:i/>
          <w:iCs/>
          <w:color w:val="000000"/>
          <w:sz w:val="28"/>
          <w:szCs w:val="28"/>
          <w:lang w:eastAsia="ru-RU"/>
        </w:rPr>
        <w:t>Нафтан</w:t>
      </w:r>
      <w:proofErr w:type="spellEnd"/>
      <w:r w:rsidRPr="001F1D31">
        <w:rPr>
          <w:rFonts w:ascii="Times New Roman" w:eastAsia="Times New Roman" w:hAnsi="Times New Roman" w:cs="Times New Roman"/>
          <w:i/>
          <w:iCs/>
          <w:color w:val="000000"/>
          <w:sz w:val="28"/>
          <w:szCs w:val="28"/>
          <w:lang w:eastAsia="ru-RU"/>
        </w:rPr>
        <w:t xml:space="preserve">»; к 11 годам лишения свободы - бывший начальник </w:t>
      </w:r>
      <w:proofErr w:type="spellStart"/>
      <w:r w:rsidRPr="001F1D31">
        <w:rPr>
          <w:rFonts w:ascii="Times New Roman" w:eastAsia="Times New Roman" w:hAnsi="Times New Roman" w:cs="Times New Roman"/>
          <w:i/>
          <w:iCs/>
          <w:color w:val="000000"/>
          <w:sz w:val="28"/>
          <w:szCs w:val="28"/>
          <w:lang w:eastAsia="ru-RU"/>
        </w:rPr>
        <w:t>Климовичского</w:t>
      </w:r>
      <w:proofErr w:type="spellEnd"/>
      <w:r w:rsidRPr="001F1D31">
        <w:rPr>
          <w:rFonts w:ascii="Times New Roman" w:eastAsia="Times New Roman" w:hAnsi="Times New Roman" w:cs="Times New Roman"/>
          <w:i/>
          <w:iCs/>
          <w:color w:val="000000"/>
          <w:sz w:val="28"/>
          <w:szCs w:val="28"/>
          <w:lang w:eastAsia="ru-RU"/>
        </w:rPr>
        <w:t xml:space="preserve"> РОВД; к 14 годам лишения свободы с конфискацией имущества и лишением права занимать определенные должности или заниматься определенной деятельностью </w:t>
      </w:r>
      <w:r w:rsidRPr="001F1D31">
        <w:rPr>
          <w:rFonts w:ascii="Times New Roman" w:eastAsia="Times New Roman" w:hAnsi="Times New Roman" w:cs="Times New Roman"/>
          <w:color w:val="000000"/>
          <w:sz w:val="28"/>
          <w:szCs w:val="28"/>
          <w:lang w:eastAsia="ru-RU"/>
        </w:rPr>
        <w:t>- </w:t>
      </w:r>
      <w:r w:rsidRPr="001F1D31">
        <w:rPr>
          <w:rFonts w:ascii="Times New Roman" w:eastAsia="Times New Roman" w:hAnsi="Times New Roman" w:cs="Times New Roman"/>
          <w:i/>
          <w:iCs/>
          <w:color w:val="000000"/>
          <w:sz w:val="28"/>
          <w:szCs w:val="28"/>
          <w:lang w:eastAsia="ru-RU"/>
        </w:rPr>
        <w:t>бывший заместитель председателя Минского городского исполнительного комитета. За злоупотребление властью или служебными полномочиями, покушение на получение взятки к 10 годам лишения свободы с конфискацией имущества осужден бывший председатель концерна «</w:t>
      </w:r>
      <w:proofErr w:type="spellStart"/>
      <w:r w:rsidRPr="001F1D31">
        <w:rPr>
          <w:rFonts w:ascii="Times New Roman" w:eastAsia="Times New Roman" w:hAnsi="Times New Roman" w:cs="Times New Roman"/>
          <w:i/>
          <w:iCs/>
          <w:color w:val="000000"/>
          <w:sz w:val="28"/>
          <w:szCs w:val="28"/>
          <w:lang w:eastAsia="ru-RU"/>
        </w:rPr>
        <w:t>Беллегпром</w:t>
      </w:r>
      <w:proofErr w:type="spellEnd"/>
      <w:r w:rsidRPr="001F1D31">
        <w:rPr>
          <w:rFonts w:ascii="Times New Roman" w:eastAsia="Times New Roman" w:hAnsi="Times New Roman" w:cs="Times New Roman"/>
          <w:i/>
          <w:iCs/>
          <w:color w:val="000000"/>
          <w:sz w:val="28"/>
          <w:szCs w:val="28"/>
          <w:lang w:eastAsia="ru-RU"/>
        </w:rPr>
        <w:t>».</w:t>
      </w:r>
    </w:p>
    <w:p w:rsidR="001F1D31" w:rsidRPr="001F1D31" w:rsidRDefault="001F1D31" w:rsidP="001F1D31">
      <w:pPr>
        <w:shd w:val="clear" w:color="auto" w:fill="FFFFFF"/>
        <w:spacing w:after="0" w:line="240" w:lineRule="auto"/>
        <w:ind w:left="22" w:right="13" w:firstLine="684"/>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szCs w:val="28"/>
          <w:lang w:eastAsia="ru-RU"/>
        </w:rPr>
        <w:t>В КоАП определены меры административной ответственности за отдельные виды коррупционных правонарушений. </w:t>
      </w:r>
      <w:r w:rsidRPr="001F1D31">
        <w:rPr>
          <w:rFonts w:ascii="Times New Roman" w:eastAsia="Times New Roman" w:hAnsi="Times New Roman" w:cs="Times New Roman"/>
          <w:color w:val="000000"/>
          <w:sz w:val="28"/>
          <w:szCs w:val="28"/>
          <w:lang w:eastAsia="ru-RU"/>
        </w:rPr>
        <w:t xml:space="preserve">К </w:t>
      </w:r>
      <w:proofErr w:type="gramStart"/>
      <w:r w:rsidRPr="001F1D31">
        <w:rPr>
          <w:rFonts w:ascii="Times New Roman" w:eastAsia="Times New Roman" w:hAnsi="Times New Roman" w:cs="Times New Roman"/>
          <w:color w:val="000000"/>
          <w:sz w:val="28"/>
          <w:szCs w:val="28"/>
          <w:lang w:eastAsia="ru-RU"/>
        </w:rPr>
        <w:t>ним</w:t>
      </w:r>
      <w:proofErr w:type="gramEnd"/>
      <w:r w:rsidRPr="001F1D31">
        <w:rPr>
          <w:rFonts w:ascii="Times New Roman" w:eastAsia="Times New Roman" w:hAnsi="Times New Roman" w:cs="Times New Roman"/>
          <w:color w:val="000000"/>
          <w:sz w:val="28"/>
          <w:szCs w:val="28"/>
          <w:lang w:eastAsia="ru-RU"/>
        </w:rPr>
        <w:t xml:space="preserve"> в том числе относятся:</w:t>
      </w:r>
    </w:p>
    <w:p w:rsidR="001F1D31" w:rsidRPr="001F1D31" w:rsidRDefault="001F1D31" w:rsidP="001F1D31">
      <w:pPr>
        <w:shd w:val="clear" w:color="auto" w:fill="FFFFFF"/>
        <w:spacing w:after="0" w:line="240" w:lineRule="auto"/>
        <w:ind w:left="726" w:right="6" w:hanging="346"/>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нарушение порядка использования средств бюджета, государственных внебюджетных фондов либо организации государственных закупок товаров (работ, услуг) (статья 11.16 КоАП);</w:t>
      </w:r>
    </w:p>
    <w:p w:rsidR="001F1D31" w:rsidRPr="001F1D31" w:rsidRDefault="001F1D31" w:rsidP="001F1D31">
      <w:pPr>
        <w:shd w:val="clear" w:color="auto" w:fill="FFFFFF"/>
        <w:spacing w:after="0" w:line="240" w:lineRule="auto"/>
        <w:ind w:left="726" w:right="13" w:hanging="346"/>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нарушение порядка проведения конкурсов и аукционов (статья 23.83 КоАП).</w:t>
      </w:r>
    </w:p>
    <w:p w:rsidR="001F1D31" w:rsidRPr="001F1D31" w:rsidRDefault="001F1D31" w:rsidP="001F1D31">
      <w:pPr>
        <w:shd w:val="clear" w:color="auto" w:fill="FFFFFF"/>
        <w:spacing w:after="0" w:line="240" w:lineRule="auto"/>
        <w:ind w:left="13" w:right="13" w:firstLine="684"/>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В Законе о борьбе с коррупцией предусмотрена </w:t>
      </w:r>
      <w:r w:rsidRPr="001F1D31">
        <w:rPr>
          <w:rFonts w:ascii="Times New Roman" w:eastAsia="Times New Roman" w:hAnsi="Times New Roman" w:cs="Times New Roman"/>
          <w:b/>
          <w:bCs/>
          <w:color w:val="000000"/>
          <w:sz w:val="28"/>
          <w:szCs w:val="28"/>
          <w:lang w:eastAsia="ru-RU"/>
        </w:rPr>
        <w:t>дисциплинарная ответственность </w:t>
      </w:r>
      <w:r w:rsidRPr="001F1D31">
        <w:rPr>
          <w:rFonts w:ascii="Times New Roman" w:eastAsia="Times New Roman" w:hAnsi="Times New Roman" w:cs="Times New Roman"/>
          <w:color w:val="000000"/>
          <w:sz w:val="28"/>
          <w:szCs w:val="28"/>
          <w:lang w:eastAsia="ru-RU"/>
        </w:rPr>
        <w:t>за коррупционные проявления. В качестве наиболее жесткой санкции статьей 43 Закона предусмотрено освобождение от занимаемой должности (увольнение). Руководители государственных органов и иных организаций обязаны информировать государственные органы, осуществляющие борьбу с коррупцией, о фактах совершения подчиненными работниками коррупционных правонарушений в течение </w:t>
      </w:r>
      <w:r w:rsidRPr="001F1D31">
        <w:rPr>
          <w:rFonts w:ascii="Times New Roman" w:eastAsia="Times New Roman" w:hAnsi="Times New Roman" w:cs="Times New Roman"/>
          <w:b/>
          <w:bCs/>
          <w:color w:val="000000"/>
          <w:sz w:val="28"/>
          <w:szCs w:val="28"/>
          <w:lang w:eastAsia="ru-RU"/>
        </w:rPr>
        <w:t>десяти дней </w:t>
      </w:r>
      <w:r w:rsidRPr="001F1D31">
        <w:rPr>
          <w:rFonts w:ascii="Times New Roman" w:eastAsia="Times New Roman" w:hAnsi="Times New Roman" w:cs="Times New Roman"/>
          <w:color w:val="000000"/>
          <w:sz w:val="28"/>
          <w:szCs w:val="28"/>
          <w:lang w:eastAsia="ru-RU"/>
        </w:rPr>
        <w:t>с момента, когда им стало о них известно.</w:t>
      </w:r>
    </w:p>
    <w:p w:rsidR="001F1D31" w:rsidRDefault="001F1D31" w:rsidP="001F1D31">
      <w:pPr>
        <w:shd w:val="clear" w:color="auto" w:fill="FFFFFF"/>
        <w:spacing w:after="0" w:line="240" w:lineRule="auto"/>
        <w:ind w:firstLine="697"/>
        <w:jc w:val="both"/>
        <w:rPr>
          <w:rFonts w:ascii="Times New Roman" w:eastAsia="Times New Roman" w:hAnsi="Times New Roman" w:cs="Times New Roman"/>
          <w:color w:val="000000"/>
          <w:sz w:val="28"/>
          <w:szCs w:val="28"/>
          <w:lang w:eastAsia="ru-RU"/>
        </w:rPr>
      </w:pPr>
      <w:proofErr w:type="gramStart"/>
      <w:r w:rsidRPr="001F1D31">
        <w:rPr>
          <w:rFonts w:ascii="Times New Roman" w:eastAsia="Times New Roman" w:hAnsi="Times New Roman" w:cs="Times New Roman"/>
          <w:color w:val="000000"/>
          <w:sz w:val="28"/>
          <w:szCs w:val="28"/>
          <w:lang w:eastAsia="ru-RU"/>
        </w:rPr>
        <w:t>Статьей 36 Закона о борьбе с коррупцией установлена </w:t>
      </w:r>
      <w:r w:rsidRPr="001F1D31">
        <w:rPr>
          <w:rFonts w:ascii="Times New Roman" w:eastAsia="Times New Roman" w:hAnsi="Times New Roman" w:cs="Times New Roman"/>
          <w:b/>
          <w:bCs/>
          <w:color w:val="000000"/>
          <w:sz w:val="28"/>
          <w:szCs w:val="28"/>
          <w:lang w:eastAsia="ru-RU"/>
        </w:rPr>
        <w:t>гражданско-правовая ответственность </w:t>
      </w:r>
      <w:r w:rsidRPr="001F1D31">
        <w:rPr>
          <w:rFonts w:ascii="Times New Roman" w:eastAsia="Times New Roman" w:hAnsi="Times New Roman" w:cs="Times New Roman"/>
          <w:color w:val="000000"/>
          <w:sz w:val="28"/>
          <w:szCs w:val="28"/>
          <w:lang w:eastAsia="ru-RU"/>
        </w:rPr>
        <w:t xml:space="preserve">за достоверность сведений, указываемых в ежегодных декларациях о доходах и имуществе государственными должностными лицами, занимающими ответственное положение, лицами, поступившими на государственную службу путем избрания, их супругом (супругой), несовершеннолетними детьми, в том числе усыновленными </w:t>
      </w:r>
      <w:r w:rsidRPr="001F1D31">
        <w:rPr>
          <w:rFonts w:ascii="Times New Roman" w:eastAsia="Times New Roman" w:hAnsi="Times New Roman" w:cs="Times New Roman"/>
          <w:color w:val="000000"/>
          <w:sz w:val="28"/>
          <w:szCs w:val="28"/>
          <w:lang w:eastAsia="ru-RU"/>
        </w:rPr>
        <w:lastRenderedPageBreak/>
        <w:t>(удочеренными), совершеннолетними близкими родственниками, совместно с ними проживающими и ведущими общее хозяйство.</w:t>
      </w:r>
      <w:proofErr w:type="gramEnd"/>
      <w:r w:rsidRPr="001F1D31">
        <w:rPr>
          <w:rFonts w:ascii="Times New Roman" w:eastAsia="Times New Roman" w:hAnsi="Times New Roman" w:cs="Times New Roman"/>
          <w:color w:val="000000"/>
          <w:sz w:val="28"/>
          <w:szCs w:val="28"/>
          <w:lang w:eastAsia="ru-RU"/>
        </w:rPr>
        <w:t> </w:t>
      </w:r>
      <w:proofErr w:type="gramStart"/>
      <w:r w:rsidRPr="001F1D31">
        <w:rPr>
          <w:rFonts w:ascii="Times New Roman" w:eastAsia="Times New Roman" w:hAnsi="Times New Roman" w:cs="Times New Roman"/>
          <w:b/>
          <w:bCs/>
          <w:color w:val="000000"/>
          <w:sz w:val="28"/>
          <w:szCs w:val="28"/>
          <w:lang w:eastAsia="ru-RU"/>
        </w:rPr>
        <w:t>В случаях установления явного превышения стоимости </w:t>
      </w:r>
      <w:r w:rsidRPr="001F1D31">
        <w:rPr>
          <w:rFonts w:ascii="Times New Roman" w:eastAsia="Times New Roman" w:hAnsi="Times New Roman" w:cs="Times New Roman"/>
          <w:color w:val="000000"/>
          <w:sz w:val="28"/>
          <w:szCs w:val="28"/>
          <w:lang w:eastAsia="ru-RU"/>
        </w:rPr>
        <w:t>принадлежащего указанным лицам </w:t>
      </w:r>
      <w:r w:rsidRPr="001F1D31">
        <w:rPr>
          <w:rFonts w:ascii="Times New Roman" w:eastAsia="Times New Roman" w:hAnsi="Times New Roman" w:cs="Times New Roman"/>
          <w:b/>
          <w:bCs/>
          <w:color w:val="000000"/>
          <w:sz w:val="28"/>
          <w:szCs w:val="28"/>
          <w:lang w:eastAsia="ru-RU"/>
        </w:rPr>
        <w:t>имущества и иных расходов </w:t>
      </w:r>
      <w:r w:rsidRPr="001F1D31">
        <w:rPr>
          <w:rFonts w:ascii="Times New Roman" w:eastAsia="Times New Roman" w:hAnsi="Times New Roman" w:cs="Times New Roman"/>
          <w:color w:val="000000"/>
          <w:sz w:val="28"/>
          <w:szCs w:val="28"/>
          <w:lang w:eastAsia="ru-RU"/>
        </w:rPr>
        <w:t>(составляющего не менее 25%) за период, когда должностные лица занимали названные должности, </w:t>
      </w:r>
      <w:r w:rsidRPr="001F1D31">
        <w:rPr>
          <w:rFonts w:ascii="Times New Roman" w:eastAsia="Times New Roman" w:hAnsi="Times New Roman" w:cs="Times New Roman"/>
          <w:b/>
          <w:bCs/>
          <w:color w:val="000000"/>
          <w:sz w:val="28"/>
          <w:szCs w:val="28"/>
          <w:lang w:eastAsia="ru-RU"/>
        </w:rPr>
        <w:t>над доходами, </w:t>
      </w:r>
      <w:r w:rsidRPr="001F1D31">
        <w:rPr>
          <w:rFonts w:ascii="Times New Roman" w:eastAsia="Times New Roman" w:hAnsi="Times New Roman" w:cs="Times New Roman"/>
          <w:color w:val="000000"/>
          <w:sz w:val="28"/>
          <w:szCs w:val="28"/>
          <w:lang w:eastAsia="ru-RU"/>
        </w:rPr>
        <w:t>полученными из законных источников, </w:t>
      </w:r>
      <w:r w:rsidRPr="001F1D31">
        <w:rPr>
          <w:rFonts w:ascii="Times New Roman" w:eastAsia="Times New Roman" w:hAnsi="Times New Roman" w:cs="Times New Roman"/>
          <w:b/>
          <w:bCs/>
          <w:color w:val="000000"/>
          <w:sz w:val="28"/>
          <w:szCs w:val="28"/>
          <w:lang w:eastAsia="ru-RU"/>
        </w:rPr>
        <w:t>имущество и иные расходы </w:t>
      </w:r>
      <w:r w:rsidRPr="001F1D31">
        <w:rPr>
          <w:rFonts w:ascii="Times New Roman" w:eastAsia="Times New Roman" w:hAnsi="Times New Roman" w:cs="Times New Roman"/>
          <w:color w:val="000000"/>
          <w:sz w:val="28"/>
          <w:szCs w:val="28"/>
          <w:lang w:eastAsia="ru-RU"/>
        </w:rPr>
        <w:t>на сумму, явно превышающую подтвержденные доходы, </w:t>
      </w:r>
      <w:r w:rsidRPr="001F1D31">
        <w:rPr>
          <w:rFonts w:ascii="Times New Roman" w:eastAsia="Times New Roman" w:hAnsi="Times New Roman" w:cs="Times New Roman"/>
          <w:b/>
          <w:bCs/>
          <w:color w:val="000000"/>
          <w:sz w:val="28"/>
          <w:szCs w:val="28"/>
          <w:lang w:eastAsia="ru-RU"/>
        </w:rPr>
        <w:t>безвозмездно изымаются (взыскиваются) </w:t>
      </w:r>
      <w:r w:rsidRPr="001F1D31">
        <w:rPr>
          <w:rFonts w:ascii="Times New Roman" w:eastAsia="Times New Roman" w:hAnsi="Times New Roman" w:cs="Times New Roman"/>
          <w:color w:val="000000"/>
          <w:sz w:val="28"/>
          <w:szCs w:val="28"/>
          <w:lang w:eastAsia="ru-RU"/>
        </w:rPr>
        <w:t>или взыскивается стоимость такого имущества в доход государства.</w:t>
      </w:r>
      <w:proofErr w:type="gramEnd"/>
    </w:p>
    <w:p w:rsidR="007418D2" w:rsidRPr="001F1D31" w:rsidRDefault="007418D2" w:rsidP="001F1D31">
      <w:pPr>
        <w:shd w:val="clear" w:color="auto" w:fill="FFFFFF"/>
        <w:spacing w:after="0" w:line="240" w:lineRule="auto"/>
        <w:ind w:firstLine="697"/>
        <w:jc w:val="both"/>
        <w:rPr>
          <w:rFonts w:ascii="Times New Roman" w:eastAsia="Times New Roman" w:hAnsi="Times New Roman" w:cs="Times New Roman"/>
          <w:color w:val="000000"/>
          <w:sz w:val="28"/>
          <w:szCs w:val="28"/>
          <w:lang w:eastAsia="ru-RU"/>
        </w:rPr>
      </w:pPr>
    </w:p>
    <w:p w:rsidR="001F1D31" w:rsidRPr="007418D2" w:rsidRDefault="001F1D31" w:rsidP="001F1D3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418D2">
        <w:rPr>
          <w:rFonts w:ascii="Times New Roman" w:eastAsia="Times New Roman" w:hAnsi="Times New Roman" w:cs="Times New Roman"/>
          <w:b/>
          <w:bCs/>
          <w:color w:val="000000"/>
          <w:sz w:val="28"/>
          <w:szCs w:val="28"/>
          <w:lang w:eastAsia="ru-RU"/>
        </w:rPr>
        <w:t>Текущее состояние коррупционной преступности</w:t>
      </w:r>
    </w:p>
    <w:p w:rsidR="001F1D31" w:rsidRPr="007418D2" w:rsidRDefault="001F1D31" w:rsidP="001F1D3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7418D2">
        <w:rPr>
          <w:rFonts w:ascii="Times New Roman" w:eastAsia="Times New Roman" w:hAnsi="Times New Roman" w:cs="Times New Roman"/>
          <w:b/>
          <w:bCs/>
          <w:color w:val="000000"/>
          <w:sz w:val="28"/>
          <w:szCs w:val="28"/>
          <w:lang w:eastAsia="ru-RU"/>
        </w:rPr>
        <w:t>в Могилевской области</w:t>
      </w:r>
    </w:p>
    <w:p w:rsidR="007418D2" w:rsidRPr="001F1D31" w:rsidRDefault="007418D2" w:rsidP="001F1D3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F1D31" w:rsidRPr="001F1D31" w:rsidRDefault="001F1D31" w:rsidP="001F1D31">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На территории Могилевской области в 2017 году </w:t>
      </w:r>
      <w:r w:rsidRPr="001F1D31">
        <w:rPr>
          <w:rFonts w:ascii="Times New Roman" w:eastAsia="Times New Roman" w:hAnsi="Times New Roman" w:cs="Times New Roman"/>
          <w:b/>
          <w:bCs/>
          <w:color w:val="000000"/>
          <w:sz w:val="28"/>
          <w:szCs w:val="28"/>
          <w:lang w:eastAsia="ru-RU"/>
        </w:rPr>
        <w:t>124</w:t>
      </w:r>
      <w:r w:rsidRPr="001F1D31">
        <w:rPr>
          <w:rFonts w:ascii="Times New Roman" w:eastAsia="Times New Roman" w:hAnsi="Times New Roman" w:cs="Times New Roman"/>
          <w:color w:val="000000"/>
          <w:sz w:val="28"/>
          <w:szCs w:val="28"/>
          <w:lang w:eastAsia="ru-RU"/>
        </w:rPr>
        <w:t> лица привлечено к уголовной ответственности, </w:t>
      </w:r>
      <w:r w:rsidRPr="001F1D31">
        <w:rPr>
          <w:rFonts w:ascii="Times New Roman" w:eastAsia="Times New Roman" w:hAnsi="Times New Roman" w:cs="Times New Roman"/>
          <w:b/>
          <w:bCs/>
          <w:color w:val="000000"/>
          <w:sz w:val="28"/>
          <w:szCs w:val="28"/>
          <w:lang w:eastAsia="ru-RU"/>
        </w:rPr>
        <w:t>60 </w:t>
      </w:r>
      <w:r w:rsidRPr="001F1D31">
        <w:rPr>
          <w:rFonts w:ascii="Times New Roman" w:eastAsia="Times New Roman" w:hAnsi="Times New Roman" w:cs="Times New Roman"/>
          <w:color w:val="000000"/>
          <w:sz w:val="28"/>
          <w:szCs w:val="28"/>
          <w:lang w:eastAsia="ru-RU"/>
        </w:rPr>
        <w:t>должностных лиц осуждено к реальному лишению свободы.</w:t>
      </w:r>
    </w:p>
    <w:p w:rsidR="001F1D31" w:rsidRPr="001F1D31" w:rsidRDefault="001F1D31" w:rsidP="001F1D31">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Наибольшее количество лиц, совершивших преступления, выявлено в сферах сельского хозяйства -32, промышленности -25, государственном управлении -22, ЖКХ -14, строительстве -13, торговле -12.</w:t>
      </w:r>
    </w:p>
    <w:p w:rsidR="001F1D31" w:rsidRPr="001F1D31" w:rsidRDefault="001F1D31" w:rsidP="001F1D31">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Сфера закупок, по-прежнему, характеризуется повышенным риском коррупционных проявлений – значительное количество таких уголовных дел возбуждались по фактам реализации фигурантами коррупционных схем, направленных на завладение финансовыми ресурсами субъектов хозяйствования государственной формы собственности (или с преобладающей долей государства) при осуществлении закупок товаров (работ, услуг) у аффилированных субъектов хозяйствования.</w:t>
      </w:r>
    </w:p>
    <w:p w:rsidR="001F1D31" w:rsidRPr="001F1D31" w:rsidRDefault="001F1D31" w:rsidP="001F1D31">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Например, постановлен обвинительный приговор судом </w:t>
      </w:r>
      <w:proofErr w:type="spellStart"/>
      <w:r w:rsidRPr="001F1D31">
        <w:rPr>
          <w:rFonts w:ascii="Times New Roman" w:eastAsia="Times New Roman" w:hAnsi="Times New Roman" w:cs="Times New Roman"/>
          <w:color w:val="000000"/>
          <w:sz w:val="28"/>
          <w:szCs w:val="28"/>
          <w:lang w:eastAsia="ru-RU"/>
        </w:rPr>
        <w:t>Бобруйского</w:t>
      </w:r>
      <w:proofErr w:type="spellEnd"/>
      <w:r w:rsidRPr="001F1D31">
        <w:rPr>
          <w:rFonts w:ascii="Times New Roman" w:eastAsia="Times New Roman" w:hAnsi="Times New Roman" w:cs="Times New Roman"/>
          <w:color w:val="000000"/>
          <w:sz w:val="28"/>
          <w:szCs w:val="28"/>
          <w:lang w:eastAsia="ru-RU"/>
        </w:rPr>
        <w:t xml:space="preserve"> района и </w:t>
      </w:r>
      <w:proofErr w:type="spellStart"/>
      <w:r w:rsidRPr="001F1D31">
        <w:rPr>
          <w:rFonts w:ascii="Times New Roman" w:eastAsia="Times New Roman" w:hAnsi="Times New Roman" w:cs="Times New Roman"/>
          <w:color w:val="000000"/>
          <w:sz w:val="28"/>
          <w:szCs w:val="28"/>
          <w:lang w:eastAsia="ru-RU"/>
        </w:rPr>
        <w:t>г</w:t>
      </w:r>
      <w:proofErr w:type="gramStart"/>
      <w:r w:rsidRPr="001F1D31">
        <w:rPr>
          <w:rFonts w:ascii="Times New Roman" w:eastAsia="Times New Roman" w:hAnsi="Times New Roman" w:cs="Times New Roman"/>
          <w:color w:val="000000"/>
          <w:sz w:val="28"/>
          <w:szCs w:val="28"/>
          <w:lang w:eastAsia="ru-RU"/>
        </w:rPr>
        <w:t>.Б</w:t>
      </w:r>
      <w:proofErr w:type="gramEnd"/>
      <w:r w:rsidRPr="001F1D31">
        <w:rPr>
          <w:rFonts w:ascii="Times New Roman" w:eastAsia="Times New Roman" w:hAnsi="Times New Roman" w:cs="Times New Roman"/>
          <w:color w:val="000000"/>
          <w:sz w:val="28"/>
          <w:szCs w:val="28"/>
          <w:lang w:eastAsia="ru-RU"/>
        </w:rPr>
        <w:t>обруйска</w:t>
      </w:r>
      <w:proofErr w:type="spellEnd"/>
      <w:r w:rsidRPr="001F1D31">
        <w:rPr>
          <w:rFonts w:ascii="Times New Roman" w:eastAsia="Times New Roman" w:hAnsi="Times New Roman" w:cs="Times New Roman"/>
          <w:color w:val="000000"/>
          <w:sz w:val="28"/>
          <w:szCs w:val="28"/>
          <w:lang w:eastAsia="ru-RU"/>
        </w:rPr>
        <w:t xml:space="preserve"> в отношении заместителя начальника цеха ОАО «</w:t>
      </w:r>
      <w:proofErr w:type="spellStart"/>
      <w:r w:rsidRPr="001F1D31">
        <w:rPr>
          <w:rFonts w:ascii="Times New Roman" w:eastAsia="Times New Roman" w:hAnsi="Times New Roman" w:cs="Times New Roman"/>
          <w:color w:val="000000"/>
          <w:sz w:val="28"/>
          <w:szCs w:val="28"/>
          <w:lang w:eastAsia="ru-RU"/>
        </w:rPr>
        <w:t>Белшина</w:t>
      </w:r>
      <w:proofErr w:type="spellEnd"/>
      <w:r w:rsidRPr="001F1D31">
        <w:rPr>
          <w:rFonts w:ascii="Times New Roman" w:eastAsia="Times New Roman" w:hAnsi="Times New Roman" w:cs="Times New Roman"/>
          <w:color w:val="000000"/>
          <w:sz w:val="28"/>
          <w:szCs w:val="28"/>
          <w:lang w:eastAsia="ru-RU"/>
        </w:rPr>
        <w:t xml:space="preserve">» который за положительные результаты испытаний </w:t>
      </w:r>
      <w:proofErr w:type="spellStart"/>
      <w:r w:rsidRPr="001F1D31">
        <w:rPr>
          <w:rFonts w:ascii="Times New Roman" w:eastAsia="Times New Roman" w:hAnsi="Times New Roman" w:cs="Times New Roman"/>
          <w:color w:val="000000"/>
          <w:sz w:val="28"/>
          <w:szCs w:val="28"/>
          <w:lang w:eastAsia="ru-RU"/>
        </w:rPr>
        <w:t>металлорукавов</w:t>
      </w:r>
      <w:proofErr w:type="spellEnd"/>
      <w:r w:rsidRPr="001F1D31">
        <w:rPr>
          <w:rFonts w:ascii="Times New Roman" w:eastAsia="Times New Roman" w:hAnsi="Times New Roman" w:cs="Times New Roman"/>
          <w:color w:val="000000"/>
          <w:sz w:val="28"/>
          <w:szCs w:val="28"/>
          <w:lang w:eastAsia="ru-RU"/>
        </w:rPr>
        <w:t xml:space="preserve"> потребовал от представителя коммерческой структуры и получил 2000 евро. При этом достоверно зная, что качество </w:t>
      </w:r>
      <w:proofErr w:type="spellStart"/>
      <w:r w:rsidRPr="001F1D31">
        <w:rPr>
          <w:rFonts w:ascii="Times New Roman" w:eastAsia="Times New Roman" w:hAnsi="Times New Roman" w:cs="Times New Roman"/>
          <w:color w:val="000000"/>
          <w:sz w:val="28"/>
          <w:szCs w:val="28"/>
          <w:lang w:eastAsia="ru-RU"/>
        </w:rPr>
        <w:t>металлорукавов</w:t>
      </w:r>
      <w:proofErr w:type="spellEnd"/>
      <w:r w:rsidRPr="001F1D31">
        <w:rPr>
          <w:rFonts w:ascii="Times New Roman" w:eastAsia="Times New Roman" w:hAnsi="Times New Roman" w:cs="Times New Roman"/>
          <w:color w:val="000000"/>
          <w:sz w:val="28"/>
          <w:szCs w:val="28"/>
          <w:lang w:eastAsia="ru-RU"/>
        </w:rPr>
        <w:t xml:space="preserve"> не соответствует предъявляемым требованиям. Обвиняемому назначено наказание в виде лишения свободы сроком на 4 года с конфискацией имущества и отбыванием в исправительной колонии в условиях усиленного режима с лишением права занимать должности, связанные с выполнением организационно-распорядительных и административно-хозяйственных обязанностей сроком на 5 лет.</w:t>
      </w:r>
    </w:p>
    <w:p w:rsidR="001F1D31" w:rsidRPr="001F1D31" w:rsidRDefault="001F1D31" w:rsidP="001F1D31">
      <w:pPr>
        <w:shd w:val="clear" w:color="auto" w:fill="FFFFFF"/>
        <w:spacing w:after="0" w:line="240" w:lineRule="auto"/>
        <w:ind w:left="22" w:right="6" w:firstLine="69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szCs w:val="28"/>
          <w:lang w:eastAsia="ru-RU"/>
        </w:rPr>
        <w:t>В отдельных случаях коррупционная составляющая фактически напрямую перекладывается на граждан, часть из которых этого даже не подозревает.</w:t>
      </w:r>
    </w:p>
    <w:p w:rsidR="001F1D31" w:rsidRPr="001F1D31" w:rsidRDefault="001F1D31" w:rsidP="001F1D31">
      <w:pPr>
        <w:shd w:val="clear" w:color="auto" w:fill="FFFFFF"/>
        <w:spacing w:after="0" w:line="240" w:lineRule="auto"/>
        <w:ind w:left="22"/>
        <w:rPr>
          <w:rFonts w:ascii="Times New Roman" w:eastAsia="Times New Roman" w:hAnsi="Times New Roman" w:cs="Times New Roman"/>
          <w:color w:val="000000"/>
          <w:sz w:val="28"/>
          <w:szCs w:val="28"/>
          <w:lang w:eastAsia="ru-RU"/>
        </w:rPr>
      </w:pPr>
      <w:proofErr w:type="spellStart"/>
      <w:r w:rsidRPr="001F1D31">
        <w:rPr>
          <w:rFonts w:ascii="Times New Roman" w:eastAsia="Times New Roman" w:hAnsi="Times New Roman" w:cs="Times New Roman"/>
          <w:b/>
          <w:bCs/>
          <w:i/>
          <w:iCs/>
          <w:color w:val="000000"/>
          <w:sz w:val="28"/>
          <w:szCs w:val="28"/>
          <w:lang w:eastAsia="ru-RU"/>
        </w:rPr>
        <w:t>Справочно</w:t>
      </w:r>
      <w:proofErr w:type="spellEnd"/>
      <w:r w:rsidRPr="001F1D31">
        <w:rPr>
          <w:rFonts w:ascii="Times New Roman" w:eastAsia="Times New Roman" w:hAnsi="Times New Roman" w:cs="Times New Roman"/>
          <w:b/>
          <w:bCs/>
          <w:i/>
          <w:iCs/>
          <w:color w:val="000000"/>
          <w:sz w:val="28"/>
          <w:szCs w:val="28"/>
          <w:lang w:eastAsia="ru-RU"/>
        </w:rPr>
        <w:t>:</w:t>
      </w:r>
    </w:p>
    <w:p w:rsidR="001F1D31" w:rsidRPr="001F1D31" w:rsidRDefault="001F1D31" w:rsidP="001F1D31">
      <w:pPr>
        <w:shd w:val="clear" w:color="auto" w:fill="FFFFFF"/>
        <w:spacing w:after="0" w:line="240" w:lineRule="auto"/>
        <w:ind w:left="720" w:firstLine="713"/>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i/>
          <w:iCs/>
          <w:color w:val="000000"/>
          <w:sz w:val="28"/>
          <w:szCs w:val="28"/>
          <w:lang w:eastAsia="ru-RU"/>
        </w:rPr>
        <w:t xml:space="preserve">Органами внутренних дел выявлена противоправная схема поставок технологического оборудования по ценам, завышенным до 13 раз, в адрес предприятий сферы жилищно-коммунального хозяйства. В отношении 25 должностных лиц предприятий системы ЖКХ и </w:t>
      </w:r>
      <w:r w:rsidRPr="001F1D31">
        <w:rPr>
          <w:rFonts w:ascii="Times New Roman" w:eastAsia="Times New Roman" w:hAnsi="Times New Roman" w:cs="Times New Roman"/>
          <w:i/>
          <w:iCs/>
          <w:color w:val="000000"/>
          <w:sz w:val="28"/>
          <w:szCs w:val="28"/>
          <w:lang w:eastAsia="ru-RU"/>
        </w:rPr>
        <w:lastRenderedPageBreak/>
        <w:t>поставщиков возбуждено 52 уголовных дела, по части из которых уже вынесены обвинительные приговоры. Установленный ущерб превысил 20,5 млн. руб.</w:t>
      </w:r>
    </w:p>
    <w:p w:rsidR="001F1D31" w:rsidRPr="001F1D31" w:rsidRDefault="001F1D31" w:rsidP="001F1D31">
      <w:pPr>
        <w:shd w:val="clear" w:color="auto" w:fill="FFFFFF"/>
        <w:spacing w:after="0" w:line="240" w:lineRule="auto"/>
        <w:ind w:left="720" w:firstLine="708"/>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i/>
          <w:iCs/>
          <w:color w:val="000000"/>
          <w:sz w:val="28"/>
          <w:szCs w:val="28"/>
          <w:lang w:eastAsia="ru-RU"/>
        </w:rPr>
        <w:t xml:space="preserve">Например, бывший директор Шкловского </w:t>
      </w:r>
      <w:proofErr w:type="spellStart"/>
      <w:r w:rsidRPr="001F1D31">
        <w:rPr>
          <w:rFonts w:ascii="Times New Roman" w:eastAsia="Times New Roman" w:hAnsi="Times New Roman" w:cs="Times New Roman"/>
          <w:i/>
          <w:iCs/>
          <w:color w:val="000000"/>
          <w:sz w:val="28"/>
          <w:szCs w:val="28"/>
          <w:lang w:eastAsia="ru-RU"/>
        </w:rPr>
        <w:t>жилкомхоза</w:t>
      </w:r>
      <w:proofErr w:type="spellEnd"/>
      <w:r w:rsidRPr="001F1D31">
        <w:rPr>
          <w:rFonts w:ascii="Times New Roman" w:eastAsia="Times New Roman" w:hAnsi="Times New Roman" w:cs="Times New Roman"/>
          <w:i/>
          <w:iCs/>
          <w:color w:val="000000"/>
          <w:sz w:val="28"/>
          <w:szCs w:val="28"/>
          <w:lang w:eastAsia="ru-RU"/>
        </w:rPr>
        <w:t xml:space="preserve"> за лоббирование интересов коммерческой структуры при закупке материальных ценностей осужден к 5 годам лишения свободы с конфискацией имущества и лишением права занимать должности связанные с выполнением организационно-распорядительных и административно-хозяйственных обязанностей.</w:t>
      </w:r>
    </w:p>
    <w:p w:rsidR="001F1D31" w:rsidRPr="001F1D31" w:rsidRDefault="001F1D31" w:rsidP="001F1D31">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В сфере сельского хозяйства получили распространение факты хищения путем злоупотребления своими служебными полномочиями, а также искажения реальных показателей о производственной деятельности </w:t>
      </w:r>
      <w:proofErr w:type="spellStart"/>
      <w:r w:rsidRPr="001F1D31">
        <w:rPr>
          <w:rFonts w:ascii="Times New Roman" w:eastAsia="Times New Roman" w:hAnsi="Times New Roman" w:cs="Times New Roman"/>
          <w:color w:val="000000"/>
          <w:sz w:val="28"/>
          <w:szCs w:val="28"/>
          <w:lang w:eastAsia="ru-RU"/>
        </w:rPr>
        <w:t>сельхозорганизаций</w:t>
      </w:r>
      <w:proofErr w:type="spellEnd"/>
      <w:r w:rsidRPr="001F1D31">
        <w:rPr>
          <w:rFonts w:ascii="Times New Roman" w:eastAsia="Times New Roman" w:hAnsi="Times New Roman" w:cs="Times New Roman"/>
          <w:color w:val="000000"/>
          <w:sz w:val="28"/>
          <w:szCs w:val="28"/>
          <w:lang w:eastAsia="ru-RU"/>
        </w:rPr>
        <w:t xml:space="preserve"> с целью демонстрации положительных результатов.</w:t>
      </w:r>
    </w:p>
    <w:p w:rsidR="001F1D31" w:rsidRPr="001F1D31" w:rsidRDefault="001F1D31" w:rsidP="001F1D3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Так, приговором суда Шкловского района осуждены </w:t>
      </w:r>
      <w:proofErr w:type="gramStart"/>
      <w:r w:rsidRPr="001F1D31">
        <w:rPr>
          <w:rFonts w:ascii="Times New Roman" w:eastAsia="Times New Roman" w:hAnsi="Times New Roman" w:cs="Times New Roman"/>
          <w:color w:val="000000"/>
          <w:sz w:val="28"/>
          <w:szCs w:val="28"/>
          <w:lang w:eastAsia="ru-RU"/>
        </w:rPr>
        <w:t>исполняющая</w:t>
      </w:r>
      <w:proofErr w:type="gramEnd"/>
      <w:r w:rsidRPr="001F1D31">
        <w:rPr>
          <w:rFonts w:ascii="Times New Roman" w:eastAsia="Times New Roman" w:hAnsi="Times New Roman" w:cs="Times New Roman"/>
          <w:color w:val="000000"/>
          <w:sz w:val="28"/>
          <w:szCs w:val="28"/>
          <w:lang w:eastAsia="ru-RU"/>
        </w:rPr>
        <w:t xml:space="preserve"> обязанности главного бухгалтера и два бухгалтера ОАО «Новое Юбилейное», которые умышленно завышали суммы причитающихся им выплат и похитили денежные средства общества, причинив ущерб на общую сумму более 20 000 рублей. </w:t>
      </w:r>
      <w:proofErr w:type="gramStart"/>
      <w:r w:rsidRPr="001F1D31">
        <w:rPr>
          <w:rFonts w:ascii="Times New Roman" w:eastAsia="Times New Roman" w:hAnsi="Times New Roman" w:cs="Times New Roman"/>
          <w:color w:val="000000"/>
          <w:sz w:val="28"/>
          <w:szCs w:val="28"/>
          <w:lang w:eastAsia="ru-RU"/>
        </w:rPr>
        <w:t>Исполняющей обязанности главного бухгалтера назначено наказание в виде лишения свободы сроком на четыре года с конфискацией имущества и лишением права занимать должности, связанные с выполнением организационно-распорядительных и административно-хозяйственных обязанностей, сроком на 5 лет, бухгалтерам - в виде лишения свободы сроком на три года со штрафам в размере 100 базовых величин и с лишением права занимать должности, связанные с выполнением организационно-распорядительных и</w:t>
      </w:r>
      <w:proofErr w:type="gramEnd"/>
      <w:r w:rsidRPr="001F1D31">
        <w:rPr>
          <w:rFonts w:ascii="Times New Roman" w:eastAsia="Times New Roman" w:hAnsi="Times New Roman" w:cs="Times New Roman"/>
          <w:color w:val="000000"/>
          <w:sz w:val="28"/>
          <w:szCs w:val="28"/>
          <w:lang w:eastAsia="ru-RU"/>
        </w:rPr>
        <w:t xml:space="preserve"> административно-хозяйственных обязанностей, сроком на 3 года.</w:t>
      </w:r>
    </w:p>
    <w:p w:rsidR="001F1D31" w:rsidRPr="001F1D31" w:rsidRDefault="001F1D31" w:rsidP="001F1D3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Приговором суда </w:t>
      </w:r>
      <w:proofErr w:type="spellStart"/>
      <w:r w:rsidRPr="001F1D31">
        <w:rPr>
          <w:rFonts w:ascii="Times New Roman" w:eastAsia="Times New Roman" w:hAnsi="Times New Roman" w:cs="Times New Roman"/>
          <w:color w:val="000000"/>
          <w:sz w:val="28"/>
          <w:szCs w:val="28"/>
          <w:lang w:eastAsia="ru-RU"/>
        </w:rPr>
        <w:t>Белыничского</w:t>
      </w:r>
      <w:proofErr w:type="spellEnd"/>
      <w:r w:rsidRPr="001F1D31">
        <w:rPr>
          <w:rFonts w:ascii="Times New Roman" w:eastAsia="Times New Roman" w:hAnsi="Times New Roman" w:cs="Times New Roman"/>
          <w:color w:val="000000"/>
          <w:sz w:val="28"/>
          <w:szCs w:val="28"/>
          <w:lang w:eastAsia="ru-RU"/>
        </w:rPr>
        <w:t xml:space="preserve"> района осуждена заведующая молочно-товарной фермой ОАО «Белыничи», которая с целью сокрытия падежа скота составила фиктивные первичные документы на его продажу живым весом работникам предприятия, с последующим удержанием денежных сумм из их заработной платы. Обвиняемой назначено наказание в виде лишения свободы сроком на два года, с лишением права занимать должности, связанные с выполнением организационно-распорядительных и административно-хозяйственных обязанностей, сроком на 3 года.</w:t>
      </w:r>
    </w:p>
    <w:p w:rsidR="001F1D31" w:rsidRPr="001F1D31" w:rsidRDefault="001F1D31" w:rsidP="001F1D31">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Увеличилось количество лиц, привлеченных к уголовной ответственности за дачу и подстрекательство к даче взятки. Например, приговором </w:t>
      </w:r>
      <w:proofErr w:type="spellStart"/>
      <w:r w:rsidRPr="001F1D31">
        <w:rPr>
          <w:rFonts w:ascii="Times New Roman" w:eastAsia="Times New Roman" w:hAnsi="Times New Roman" w:cs="Times New Roman"/>
          <w:color w:val="000000"/>
          <w:sz w:val="28"/>
          <w:szCs w:val="28"/>
          <w:lang w:eastAsia="ru-RU"/>
        </w:rPr>
        <w:t>Осиповичского</w:t>
      </w:r>
      <w:proofErr w:type="spellEnd"/>
      <w:r w:rsidRPr="001F1D31">
        <w:rPr>
          <w:rFonts w:ascii="Times New Roman" w:eastAsia="Times New Roman" w:hAnsi="Times New Roman" w:cs="Times New Roman"/>
          <w:color w:val="000000"/>
          <w:sz w:val="28"/>
          <w:szCs w:val="28"/>
          <w:lang w:eastAsia="ru-RU"/>
        </w:rPr>
        <w:t xml:space="preserve"> суда осужден Р., который под предлогом передачи взяток должностным лицам государственных органов, за решение различных вопросов получал от граждан денежные средства, при </w:t>
      </w:r>
      <w:proofErr w:type="gramStart"/>
      <w:r w:rsidRPr="001F1D31">
        <w:rPr>
          <w:rFonts w:ascii="Times New Roman" w:eastAsia="Times New Roman" w:hAnsi="Times New Roman" w:cs="Times New Roman"/>
          <w:color w:val="000000"/>
          <w:sz w:val="28"/>
          <w:szCs w:val="28"/>
          <w:lang w:eastAsia="ru-RU"/>
        </w:rPr>
        <w:t>этом</w:t>
      </w:r>
      <w:proofErr w:type="gramEnd"/>
      <w:r w:rsidRPr="001F1D31">
        <w:rPr>
          <w:rFonts w:ascii="Times New Roman" w:eastAsia="Times New Roman" w:hAnsi="Times New Roman" w:cs="Times New Roman"/>
          <w:color w:val="000000"/>
          <w:sz w:val="28"/>
          <w:szCs w:val="28"/>
          <w:lang w:eastAsia="ru-RU"/>
        </w:rPr>
        <w:t xml:space="preserve"> заведомо не намереваясь выполнять принятые на себя обязательства. Обвиняемому назначено наказание в виде лишения свободы на срок 5 лет с отбыванием в исправительной колонии в условиях строгого режима.</w:t>
      </w:r>
    </w:p>
    <w:p w:rsidR="001F1D31" w:rsidRPr="001F1D31" w:rsidRDefault="001F1D31" w:rsidP="001F1D31">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Однако далеко не все коррупционные деяния относятся к </w:t>
      </w:r>
      <w:proofErr w:type="gramStart"/>
      <w:r w:rsidRPr="001F1D31">
        <w:rPr>
          <w:rFonts w:ascii="Times New Roman" w:eastAsia="Times New Roman" w:hAnsi="Times New Roman" w:cs="Times New Roman"/>
          <w:color w:val="000000"/>
          <w:sz w:val="28"/>
          <w:szCs w:val="28"/>
          <w:lang w:eastAsia="ru-RU"/>
        </w:rPr>
        <w:t>преступным</w:t>
      </w:r>
      <w:proofErr w:type="gramEnd"/>
      <w:r w:rsidRPr="001F1D31">
        <w:rPr>
          <w:rFonts w:ascii="Times New Roman" w:eastAsia="Times New Roman" w:hAnsi="Times New Roman" w:cs="Times New Roman"/>
          <w:color w:val="000000"/>
          <w:sz w:val="28"/>
          <w:szCs w:val="28"/>
          <w:lang w:eastAsia="ru-RU"/>
        </w:rPr>
        <w:t xml:space="preserve">. Некоторые из них наказуемы только в дисциплинарном и (или) административном порядке, а другие порицаются лишь как безнравственные. </w:t>
      </w:r>
      <w:r w:rsidRPr="001F1D31">
        <w:rPr>
          <w:rFonts w:ascii="Times New Roman" w:eastAsia="Times New Roman" w:hAnsi="Times New Roman" w:cs="Times New Roman"/>
          <w:color w:val="000000"/>
          <w:sz w:val="28"/>
          <w:szCs w:val="28"/>
          <w:lang w:eastAsia="ru-RU"/>
        </w:rPr>
        <w:lastRenderedPageBreak/>
        <w:t>Кроме того, ряд правонарушений хотя и не являются коррупционными, но создают условия для коррупции и свидетельствуют о предрасположенности лиц, их совершивших, к коррупционным злоупотреблениям.</w:t>
      </w:r>
    </w:p>
    <w:p w:rsidR="001F1D31" w:rsidRPr="001F1D31" w:rsidRDefault="001F1D31" w:rsidP="001F1D31">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Прокурорами ежегодно выявляется значительное количество нарушений антикоррупционного законодательства.</w:t>
      </w:r>
    </w:p>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За 2017 год выявлено 99 коррупционных правонарушений и правонарушений, создающих условия для коррупции, предусмотренных ст.ст.25 и 37 Закона Республики Беларусь «О борьбе с коррупцией» (в 2016 году - 80). Среди данных нарушений выявлялись такие как </w:t>
      </w:r>
      <w:proofErr w:type="gramStart"/>
      <w:r w:rsidRPr="001F1D31">
        <w:rPr>
          <w:rFonts w:ascii="Times New Roman" w:eastAsia="Times New Roman" w:hAnsi="Times New Roman" w:cs="Times New Roman"/>
          <w:color w:val="000000"/>
          <w:sz w:val="28"/>
          <w:szCs w:val="28"/>
          <w:lang w:eastAsia="ru-RU"/>
        </w:rPr>
        <w:t>оказание</w:t>
      </w:r>
      <w:proofErr w:type="gramEnd"/>
      <w:r w:rsidRPr="001F1D31">
        <w:rPr>
          <w:rFonts w:ascii="Times New Roman" w:eastAsia="Times New Roman" w:hAnsi="Times New Roman" w:cs="Times New Roman"/>
          <w:color w:val="000000"/>
          <w:sz w:val="28"/>
          <w:szCs w:val="28"/>
          <w:lang w:eastAsia="ru-RU"/>
        </w:rPr>
        <w:t xml:space="preserve"> государственным должностным лицом неправомерного предпочтения интересам физических лиц, использование в личных интересах государственного имущества, служебного положения при решении вопросов, затрагивающие личные интересы должностного лица, участие в качестве представителя третьих лиц в делах государственной организации, работником которой он является, нарушение порядка проведения конкурсов и аукционов.</w:t>
      </w:r>
    </w:p>
    <w:p w:rsidR="001F1D31" w:rsidRPr="001F1D31" w:rsidRDefault="001F1D31" w:rsidP="00A73B4D">
      <w:pPr>
        <w:shd w:val="clear" w:color="auto" w:fill="FFFFFF"/>
        <w:spacing w:after="0" w:line="240" w:lineRule="auto"/>
        <w:ind w:right="6"/>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Например, И. находясь в должности директора ОАО «</w:t>
      </w:r>
      <w:proofErr w:type="spellStart"/>
      <w:r w:rsidRPr="001F1D31">
        <w:rPr>
          <w:rFonts w:ascii="Times New Roman" w:eastAsia="Times New Roman" w:hAnsi="Times New Roman" w:cs="Times New Roman"/>
          <w:color w:val="000000"/>
          <w:sz w:val="28"/>
          <w:szCs w:val="28"/>
          <w:lang w:eastAsia="ru-RU"/>
        </w:rPr>
        <w:t>Стайковское</w:t>
      </w:r>
      <w:proofErr w:type="spellEnd"/>
      <w:r w:rsidRPr="001F1D31">
        <w:rPr>
          <w:rFonts w:ascii="Times New Roman" w:eastAsia="Times New Roman" w:hAnsi="Times New Roman" w:cs="Times New Roman"/>
          <w:color w:val="000000"/>
          <w:sz w:val="28"/>
          <w:szCs w:val="28"/>
          <w:lang w:eastAsia="ru-RU"/>
        </w:rPr>
        <w:t xml:space="preserve">» Кировского района, совершив по своей вине дорожно-транспортное происшествие, в результате которого служебному автомобилю причинены механические повреждения, а также скрыв факт данного происшествия, произвел ремонт автомобиля за счет средств общества на сумму свыше 3 тыс. рублей. </w:t>
      </w:r>
      <w:proofErr w:type="gramStart"/>
      <w:r w:rsidRPr="001F1D31">
        <w:rPr>
          <w:rFonts w:ascii="Times New Roman" w:eastAsia="Times New Roman" w:hAnsi="Times New Roman" w:cs="Times New Roman"/>
          <w:color w:val="000000"/>
          <w:sz w:val="28"/>
          <w:szCs w:val="28"/>
          <w:lang w:eastAsia="ru-RU"/>
        </w:rPr>
        <w:t>Своими действиями И. совершил правонарушение, создающее условия для коррупции, предусмотренное абз.4 ч.1 ст.25 Закона Республики Беларусь «О борьбе с коррупцией» - 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roofErr w:type="gramEnd"/>
    </w:p>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Выявлялись факты нарушения государственными должностными лицами ограничений, установленных для них законодательством о борьбе с коррупцией.</w:t>
      </w:r>
    </w:p>
    <w:p w:rsidR="001F1D31" w:rsidRPr="001F1D31" w:rsidRDefault="001F1D31" w:rsidP="00A73B4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Например, прокуратурой Горецкого района установлено, что 27.01.2017 между главным бухгалтером РУП «Учхоз «БГСХА» Х. (поверенный), являющейся государственным должностным лицом, и заместителем директора представительства БРУСП «</w:t>
      </w:r>
      <w:proofErr w:type="spellStart"/>
      <w:r w:rsidRPr="001F1D31">
        <w:rPr>
          <w:rFonts w:ascii="Times New Roman" w:eastAsia="Times New Roman" w:hAnsi="Times New Roman" w:cs="Times New Roman"/>
          <w:color w:val="000000"/>
          <w:sz w:val="28"/>
          <w:szCs w:val="28"/>
          <w:lang w:eastAsia="ru-RU"/>
        </w:rPr>
        <w:t>Белгосстрах</w:t>
      </w:r>
      <w:proofErr w:type="spellEnd"/>
      <w:r w:rsidRPr="001F1D31">
        <w:rPr>
          <w:rFonts w:ascii="Times New Roman" w:eastAsia="Times New Roman" w:hAnsi="Times New Roman" w:cs="Times New Roman"/>
          <w:color w:val="000000"/>
          <w:sz w:val="28"/>
          <w:szCs w:val="28"/>
          <w:lang w:eastAsia="ru-RU"/>
        </w:rPr>
        <w:t>» по Горецкому району (доверитель) заключен договор поручения, по которому Х. являлась страховым агентом БРУСП «</w:t>
      </w:r>
      <w:proofErr w:type="spellStart"/>
      <w:r w:rsidRPr="001F1D31">
        <w:rPr>
          <w:rFonts w:ascii="Times New Roman" w:eastAsia="Times New Roman" w:hAnsi="Times New Roman" w:cs="Times New Roman"/>
          <w:color w:val="000000"/>
          <w:sz w:val="28"/>
          <w:szCs w:val="28"/>
          <w:lang w:eastAsia="ru-RU"/>
        </w:rPr>
        <w:t>Белгосстрах</w:t>
      </w:r>
      <w:proofErr w:type="spellEnd"/>
      <w:r w:rsidRPr="001F1D31">
        <w:rPr>
          <w:rFonts w:ascii="Times New Roman" w:eastAsia="Times New Roman" w:hAnsi="Times New Roman" w:cs="Times New Roman"/>
          <w:color w:val="000000"/>
          <w:sz w:val="28"/>
          <w:szCs w:val="28"/>
          <w:lang w:eastAsia="ru-RU"/>
        </w:rPr>
        <w:t>». В соответствии с договором поверенный обязуется от имени и за счет доверителя заключать договоры страхования, в качестве вознаграждения поверенному предусмотрены выплаты в размере 20% от поступивших страховых взносов.</w:t>
      </w:r>
    </w:p>
    <w:p w:rsidR="001F1D31" w:rsidRPr="001F1D31" w:rsidRDefault="001F1D31" w:rsidP="00A73B4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В соответствии со ст.17 Закона Республики Беларусь «О борьбе с коррупцией» государственное должностное лицо не вправе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w:t>
      </w:r>
    </w:p>
    <w:p w:rsidR="001F1D31" w:rsidRPr="001F1D31" w:rsidRDefault="001F1D31" w:rsidP="00A73B4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lastRenderedPageBreak/>
        <w:t>В нарушение данных требований за выполненную работу по заключению полисов представительством БРУСП «</w:t>
      </w:r>
      <w:proofErr w:type="spellStart"/>
      <w:r w:rsidRPr="001F1D31">
        <w:rPr>
          <w:rFonts w:ascii="Times New Roman" w:eastAsia="Times New Roman" w:hAnsi="Times New Roman" w:cs="Times New Roman"/>
          <w:color w:val="000000"/>
          <w:sz w:val="28"/>
          <w:szCs w:val="28"/>
          <w:lang w:eastAsia="ru-RU"/>
        </w:rPr>
        <w:t>Белгосстрах</w:t>
      </w:r>
      <w:proofErr w:type="spellEnd"/>
      <w:r w:rsidRPr="001F1D31">
        <w:rPr>
          <w:rFonts w:ascii="Times New Roman" w:eastAsia="Times New Roman" w:hAnsi="Times New Roman" w:cs="Times New Roman"/>
          <w:color w:val="000000"/>
          <w:sz w:val="28"/>
          <w:szCs w:val="28"/>
          <w:lang w:eastAsia="ru-RU"/>
        </w:rPr>
        <w:t>» по Горецкому району Х. начислено денежное вознаграждение в сумме свыше 2 000 рублей.</w:t>
      </w:r>
    </w:p>
    <w:p w:rsidR="001F1D31" w:rsidRPr="001F1D31" w:rsidRDefault="001F1D31" w:rsidP="00A73B4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Аналогичные факты имели место и в других регионах области: денежные средства незаконно получены также государственными должностными лицами УЗ «Шкловская ЦРБ», Шкловского УКП «</w:t>
      </w:r>
      <w:proofErr w:type="spellStart"/>
      <w:r w:rsidRPr="001F1D31">
        <w:rPr>
          <w:rFonts w:ascii="Times New Roman" w:eastAsia="Times New Roman" w:hAnsi="Times New Roman" w:cs="Times New Roman"/>
          <w:color w:val="000000"/>
          <w:sz w:val="28"/>
          <w:szCs w:val="28"/>
          <w:lang w:eastAsia="ru-RU"/>
        </w:rPr>
        <w:t>Жилкомхоз</w:t>
      </w:r>
      <w:proofErr w:type="spellEnd"/>
      <w:r w:rsidRPr="001F1D31">
        <w:rPr>
          <w:rFonts w:ascii="Times New Roman" w:eastAsia="Times New Roman" w:hAnsi="Times New Roman" w:cs="Times New Roman"/>
          <w:color w:val="000000"/>
          <w:sz w:val="28"/>
          <w:szCs w:val="28"/>
          <w:lang w:eastAsia="ru-RU"/>
        </w:rPr>
        <w:t>», ГЛХУ «Краснопольский лесхоз», ГУКДСП «</w:t>
      </w:r>
      <w:proofErr w:type="spellStart"/>
      <w:r w:rsidRPr="001F1D31">
        <w:rPr>
          <w:rFonts w:ascii="Times New Roman" w:eastAsia="Times New Roman" w:hAnsi="Times New Roman" w:cs="Times New Roman"/>
          <w:color w:val="000000"/>
          <w:sz w:val="28"/>
          <w:szCs w:val="28"/>
          <w:lang w:eastAsia="ru-RU"/>
        </w:rPr>
        <w:t>Круглянская</w:t>
      </w:r>
      <w:proofErr w:type="spellEnd"/>
      <w:r w:rsidRPr="001F1D31">
        <w:rPr>
          <w:rFonts w:ascii="Times New Roman" w:eastAsia="Times New Roman" w:hAnsi="Times New Roman" w:cs="Times New Roman"/>
          <w:color w:val="000000"/>
          <w:sz w:val="28"/>
          <w:szCs w:val="28"/>
          <w:lang w:eastAsia="ru-RU"/>
        </w:rPr>
        <w:t xml:space="preserve"> ПМК №266».</w:t>
      </w:r>
    </w:p>
    <w:p w:rsidR="001F1D31" w:rsidRPr="001F1D31" w:rsidRDefault="001F1D31" w:rsidP="00A73B4D">
      <w:pPr>
        <w:shd w:val="clear" w:color="auto" w:fill="FFFFFF"/>
        <w:spacing w:after="0" w:line="240" w:lineRule="auto"/>
        <w:ind w:right="-78" w:firstLine="72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Своими действиями должностные лица совершили правонарушения, создающие условия для коррупции, предусмотренные абз.5 ч.1 ст.25 Закона Республики Беларусь «О борьбе с коррупцией», а именно 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Согласно ч.1 ст.40 Закона 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лица, подлежат перечислению им в республиканский бюджет в течение десяти дней со дня, когда государственному должностному лицу стало об этом известно.</w:t>
      </w:r>
    </w:p>
    <w:p w:rsidR="001F1D31" w:rsidRPr="001F1D31" w:rsidRDefault="001F1D31" w:rsidP="00A73B4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В прошедшем году выявлены грубые нарушения законодательства при реализации государственных программ, факты неэффективного использования выделенных бюджетных средств, что создает коррупционные риски.</w:t>
      </w:r>
    </w:p>
    <w:p w:rsidR="001F1D31" w:rsidRPr="001F1D31" w:rsidRDefault="001F1D31" w:rsidP="00A73B4D">
      <w:pPr>
        <w:shd w:val="clear" w:color="auto" w:fill="FFFFFF"/>
        <w:spacing w:after="0" w:line="240" w:lineRule="auto"/>
        <w:ind w:right="22" w:firstLine="72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Например, прокуратурой Могилевской области организована и проведена выборочная проверка целевого и эффективного использования бюджетных средств, исполнения законодательства о закупках в ходе реализации Государственной программы по преодолению последствий катастрофы на Чернобыльской АЭС. В целях реализации Государственной программы в 2016 году предусмотрено строительство объекта «Реконструкция очистных сооружений в д. </w:t>
      </w:r>
      <w:proofErr w:type="spellStart"/>
      <w:r w:rsidRPr="001F1D31">
        <w:rPr>
          <w:rFonts w:ascii="Times New Roman" w:eastAsia="Times New Roman" w:hAnsi="Times New Roman" w:cs="Times New Roman"/>
          <w:color w:val="000000"/>
          <w:sz w:val="28"/>
          <w:szCs w:val="28"/>
          <w:lang w:eastAsia="ru-RU"/>
        </w:rPr>
        <w:t>Свадковичи</w:t>
      </w:r>
      <w:proofErr w:type="spellEnd"/>
      <w:r w:rsidRPr="001F1D31">
        <w:rPr>
          <w:rFonts w:ascii="Times New Roman" w:eastAsia="Times New Roman" w:hAnsi="Times New Roman" w:cs="Times New Roman"/>
          <w:color w:val="000000"/>
          <w:sz w:val="28"/>
          <w:szCs w:val="28"/>
          <w:lang w:eastAsia="ru-RU"/>
        </w:rPr>
        <w:t xml:space="preserve"> Кричевского района» (заказчик – УКПП «Водоканал»). Проектом предусмотрен снос старых зданий очистных сооружений и канализационно-насосной станции (в том числе подземной части). Победителем процедуры государственной закупки на выполнение работ по строительству указанного объекта признано УЧПТП «Сектор».</w:t>
      </w:r>
    </w:p>
    <w:p w:rsidR="001F1D31" w:rsidRPr="001F1D31" w:rsidRDefault="001F1D31" w:rsidP="00A73B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Как установлено прокуратурой области в акты сдачи-приемки выполненных строительных и иных специальных монтажных работ за ноябрь и декабрь 2016 года включены работы по разборке железобетонных конструкций (подземная часть) и их перевозке, которые фактически не выполнены. Акты подписаны бывшим директором УКПП «Водоканал» Р.</w:t>
      </w:r>
    </w:p>
    <w:p w:rsidR="001F1D31" w:rsidRPr="001F1D31" w:rsidRDefault="001F1D31" w:rsidP="00A73B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Вместе с тем, за данные работы на счет УЧПТП «Сектор» необоснованно перечислены бюджетные средства в сумме более 24 тыс. рублей. По данному факту в отношении ряда должностных лиц возбуждено уголовное дело по признакам состава преступления предусмотренного ст. 428 УК Республики Беларусь (служебная халатность).</w:t>
      </w:r>
    </w:p>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lastRenderedPageBreak/>
        <w:t xml:space="preserve">Эффективное противодействие коррупции и снижение масштабов ее распространения возможно лишь при условии совместного и </w:t>
      </w:r>
      <w:proofErr w:type="spellStart"/>
      <w:proofErr w:type="gramStart"/>
      <w:r w:rsidRPr="001F1D31">
        <w:rPr>
          <w:rFonts w:ascii="Times New Roman" w:eastAsia="Times New Roman" w:hAnsi="Times New Roman" w:cs="Times New Roman"/>
          <w:color w:val="000000"/>
          <w:sz w:val="28"/>
          <w:szCs w:val="28"/>
          <w:lang w:eastAsia="ru-RU"/>
        </w:rPr>
        <w:t>скоординиро</w:t>
      </w:r>
      <w:proofErr w:type="spellEnd"/>
      <w:r w:rsidR="00A45465">
        <w:rPr>
          <w:rFonts w:ascii="Times New Roman" w:eastAsia="Times New Roman" w:hAnsi="Times New Roman" w:cs="Times New Roman"/>
          <w:color w:val="000000"/>
          <w:sz w:val="28"/>
          <w:szCs w:val="28"/>
          <w:lang w:eastAsia="ru-RU"/>
        </w:rPr>
        <w:t xml:space="preserve">  </w:t>
      </w:r>
      <w:r w:rsidRPr="001F1D31">
        <w:rPr>
          <w:rFonts w:ascii="Times New Roman" w:eastAsia="Times New Roman" w:hAnsi="Times New Roman" w:cs="Times New Roman"/>
          <w:color w:val="000000"/>
          <w:sz w:val="28"/>
          <w:szCs w:val="28"/>
          <w:lang w:eastAsia="ru-RU"/>
        </w:rPr>
        <w:t>ванного</w:t>
      </w:r>
      <w:proofErr w:type="gramEnd"/>
      <w:r w:rsidRPr="001F1D31">
        <w:rPr>
          <w:rFonts w:ascii="Times New Roman" w:eastAsia="Times New Roman" w:hAnsi="Times New Roman" w:cs="Times New Roman"/>
          <w:color w:val="000000"/>
          <w:sz w:val="28"/>
          <w:szCs w:val="28"/>
          <w:lang w:eastAsia="ru-RU"/>
        </w:rPr>
        <w:t xml:space="preserve"> участия в этом процессе всех государственных органов, иных государственных и негосударственных организаций, институтов гражданского общества и отдельных граждан.</w:t>
      </w:r>
    </w:p>
    <w:p w:rsidR="001F1D31" w:rsidRPr="007418D2" w:rsidRDefault="001F1D31" w:rsidP="001F1D31">
      <w:pPr>
        <w:shd w:val="clear" w:color="auto" w:fill="FFFFFF"/>
        <w:spacing w:before="353" w:after="100" w:afterAutospacing="1" w:line="240" w:lineRule="auto"/>
        <w:ind w:left="29"/>
        <w:jc w:val="center"/>
        <w:rPr>
          <w:rFonts w:ascii="Times New Roman" w:eastAsia="Times New Roman" w:hAnsi="Times New Roman" w:cs="Times New Roman"/>
          <w:color w:val="000000"/>
          <w:sz w:val="28"/>
          <w:szCs w:val="28"/>
          <w:lang w:eastAsia="ru-RU"/>
        </w:rPr>
      </w:pPr>
      <w:r w:rsidRPr="007418D2">
        <w:rPr>
          <w:rFonts w:ascii="Times New Roman" w:eastAsia="Times New Roman" w:hAnsi="Times New Roman" w:cs="Times New Roman"/>
          <w:b/>
          <w:bCs/>
          <w:color w:val="000000"/>
          <w:sz w:val="28"/>
          <w:szCs w:val="28"/>
          <w:lang w:eastAsia="ru-RU"/>
        </w:rPr>
        <w:t>Международное сотрудничество</w:t>
      </w:r>
    </w:p>
    <w:p w:rsidR="001F1D31" w:rsidRPr="001F1D31" w:rsidRDefault="001F1D31" w:rsidP="00A73B4D">
      <w:pPr>
        <w:shd w:val="clear" w:color="auto" w:fill="FFFFFF"/>
        <w:spacing w:after="0" w:line="240" w:lineRule="auto"/>
        <w:ind w:left="36" w:right="6" w:firstLine="684"/>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Республика Беларусь является полноправным участником </w:t>
      </w:r>
      <w:r w:rsidRPr="001F1D31">
        <w:rPr>
          <w:rFonts w:ascii="Times New Roman" w:eastAsia="Times New Roman" w:hAnsi="Times New Roman" w:cs="Times New Roman"/>
          <w:b/>
          <w:bCs/>
          <w:color w:val="000000"/>
          <w:sz w:val="28"/>
          <w:szCs w:val="28"/>
          <w:lang w:eastAsia="ru-RU"/>
        </w:rPr>
        <w:t>Группы государств по борьбе с коррупцией</w:t>
      </w:r>
      <w:r w:rsidRPr="001F1D31">
        <w:rPr>
          <w:rFonts w:ascii="Times New Roman" w:eastAsia="Times New Roman" w:hAnsi="Times New Roman" w:cs="Times New Roman"/>
          <w:i/>
          <w:iCs/>
          <w:color w:val="000000"/>
          <w:sz w:val="28"/>
          <w:szCs w:val="28"/>
          <w:lang w:eastAsia="ru-RU"/>
        </w:rPr>
        <w:t>. </w:t>
      </w:r>
      <w:r w:rsidRPr="001F1D31">
        <w:rPr>
          <w:rFonts w:ascii="Times New Roman" w:eastAsia="Times New Roman" w:hAnsi="Times New Roman" w:cs="Times New Roman"/>
          <w:color w:val="000000"/>
          <w:sz w:val="28"/>
          <w:szCs w:val="28"/>
          <w:lang w:eastAsia="ru-RU"/>
        </w:rPr>
        <w:t>Наша страна также входит в состав </w:t>
      </w:r>
      <w:r w:rsidRPr="001F1D31">
        <w:rPr>
          <w:rFonts w:ascii="Times New Roman" w:eastAsia="Times New Roman" w:hAnsi="Times New Roman" w:cs="Times New Roman"/>
          <w:b/>
          <w:bCs/>
          <w:color w:val="000000"/>
          <w:sz w:val="28"/>
          <w:szCs w:val="28"/>
          <w:lang w:eastAsia="ru-RU"/>
        </w:rPr>
        <w:t>Межгосударственного совета по противодействию коррупции Содружества Независимых Государств.</w:t>
      </w:r>
    </w:p>
    <w:p w:rsidR="001F1D31" w:rsidRPr="001F1D31" w:rsidRDefault="001F1D31" w:rsidP="00A73B4D">
      <w:pPr>
        <w:shd w:val="clear" w:color="auto" w:fill="FFFFFF"/>
        <w:spacing w:after="0" w:line="240" w:lineRule="auto"/>
        <w:ind w:right="6" w:firstLine="706"/>
        <w:jc w:val="both"/>
        <w:rPr>
          <w:rFonts w:ascii="Times New Roman" w:eastAsia="Times New Roman" w:hAnsi="Times New Roman" w:cs="Times New Roman"/>
          <w:color w:val="000000"/>
          <w:sz w:val="28"/>
          <w:szCs w:val="28"/>
          <w:lang w:eastAsia="ru-RU"/>
        </w:rPr>
      </w:pPr>
      <w:proofErr w:type="gramStart"/>
      <w:r w:rsidRPr="001F1D31">
        <w:rPr>
          <w:rFonts w:ascii="Times New Roman" w:eastAsia="Times New Roman" w:hAnsi="Times New Roman" w:cs="Times New Roman"/>
          <w:color w:val="000000"/>
          <w:sz w:val="28"/>
          <w:szCs w:val="28"/>
          <w:lang w:eastAsia="ru-RU"/>
        </w:rPr>
        <w:t>В опубликованном международной организацией </w:t>
      </w:r>
      <w:proofErr w:type="spellStart"/>
      <w:r w:rsidRPr="001F1D31">
        <w:rPr>
          <w:rFonts w:ascii="Times New Roman" w:eastAsia="Times New Roman" w:hAnsi="Times New Roman" w:cs="Times New Roman"/>
          <w:b/>
          <w:bCs/>
          <w:color w:val="000000"/>
          <w:sz w:val="28"/>
          <w:szCs w:val="28"/>
          <w:lang w:eastAsia="ru-RU"/>
        </w:rPr>
        <w:t>Transparency</w:t>
      </w:r>
      <w:proofErr w:type="spellEnd"/>
      <w:r w:rsidRPr="001F1D31">
        <w:rPr>
          <w:rFonts w:ascii="Times New Roman" w:eastAsia="Times New Roman" w:hAnsi="Times New Roman" w:cs="Times New Roman"/>
          <w:b/>
          <w:bCs/>
          <w:color w:val="000000"/>
          <w:sz w:val="28"/>
          <w:szCs w:val="28"/>
          <w:lang w:eastAsia="ru-RU"/>
        </w:rPr>
        <w:t xml:space="preserve"> </w:t>
      </w:r>
      <w:proofErr w:type="spellStart"/>
      <w:r w:rsidRPr="001F1D31">
        <w:rPr>
          <w:rFonts w:ascii="Times New Roman" w:eastAsia="Times New Roman" w:hAnsi="Times New Roman" w:cs="Times New Roman"/>
          <w:b/>
          <w:bCs/>
          <w:color w:val="000000"/>
          <w:sz w:val="28"/>
          <w:szCs w:val="28"/>
          <w:lang w:eastAsia="ru-RU"/>
        </w:rPr>
        <w:t>International</w:t>
      </w:r>
      <w:proofErr w:type="spellEnd"/>
      <w:r w:rsidRPr="001F1D31">
        <w:rPr>
          <w:rFonts w:ascii="Times New Roman" w:eastAsia="Times New Roman" w:hAnsi="Times New Roman" w:cs="Times New Roman"/>
          <w:b/>
          <w:bCs/>
          <w:color w:val="000000"/>
          <w:sz w:val="28"/>
          <w:szCs w:val="28"/>
          <w:lang w:eastAsia="ru-RU"/>
        </w:rPr>
        <w:t> </w:t>
      </w:r>
      <w:r w:rsidRPr="001F1D31">
        <w:rPr>
          <w:rFonts w:ascii="Times New Roman" w:eastAsia="Times New Roman" w:hAnsi="Times New Roman" w:cs="Times New Roman"/>
          <w:color w:val="000000"/>
          <w:sz w:val="28"/>
          <w:szCs w:val="28"/>
          <w:lang w:eastAsia="ru-RU"/>
        </w:rPr>
        <w:t>ежегодном индексе восприятия коррупции по итогам 2017 года Беларусь поднялась с 79-го (в 2016 году) на </w:t>
      </w:r>
      <w:r w:rsidRPr="001F1D31">
        <w:rPr>
          <w:rFonts w:ascii="Times New Roman" w:eastAsia="Times New Roman" w:hAnsi="Times New Roman" w:cs="Times New Roman"/>
          <w:b/>
          <w:bCs/>
          <w:color w:val="000000"/>
          <w:sz w:val="28"/>
          <w:szCs w:val="28"/>
          <w:lang w:eastAsia="ru-RU"/>
        </w:rPr>
        <w:t>68-е место </w:t>
      </w:r>
      <w:r w:rsidRPr="001F1D31">
        <w:rPr>
          <w:rFonts w:ascii="Times New Roman" w:eastAsia="Times New Roman" w:hAnsi="Times New Roman" w:cs="Times New Roman"/>
          <w:i/>
          <w:iCs/>
          <w:color w:val="000000"/>
          <w:sz w:val="28"/>
          <w:szCs w:val="28"/>
          <w:lang w:eastAsia="ru-RU"/>
        </w:rPr>
        <w:t>(для сравнения:</w:t>
      </w:r>
      <w:proofErr w:type="gramEnd"/>
      <w:r w:rsidRPr="001F1D31">
        <w:rPr>
          <w:rFonts w:ascii="Times New Roman" w:eastAsia="Times New Roman" w:hAnsi="Times New Roman" w:cs="Times New Roman"/>
          <w:i/>
          <w:iCs/>
          <w:color w:val="000000"/>
          <w:sz w:val="28"/>
          <w:szCs w:val="28"/>
          <w:lang w:eastAsia="ru-RU"/>
        </w:rPr>
        <w:t xml:space="preserve"> Болгария и ЮАР находятся на 71-м месте, Китай и Сербия - на 77-м, Индия и Турция — на 81-м, Армения и Македония </w:t>
      </w:r>
      <w:r w:rsidRPr="001F1D31">
        <w:rPr>
          <w:rFonts w:ascii="Times New Roman" w:eastAsia="Times New Roman" w:hAnsi="Times New Roman" w:cs="Times New Roman"/>
          <w:color w:val="000000"/>
          <w:sz w:val="28"/>
          <w:szCs w:val="28"/>
          <w:lang w:eastAsia="ru-RU"/>
        </w:rPr>
        <w:t>- </w:t>
      </w:r>
      <w:r w:rsidRPr="001F1D31">
        <w:rPr>
          <w:rFonts w:ascii="Times New Roman" w:eastAsia="Times New Roman" w:hAnsi="Times New Roman" w:cs="Times New Roman"/>
          <w:i/>
          <w:iCs/>
          <w:color w:val="000000"/>
          <w:sz w:val="28"/>
          <w:szCs w:val="28"/>
          <w:lang w:eastAsia="ru-RU"/>
        </w:rPr>
        <w:t xml:space="preserve">на 107-м, Азербайджан, Казахстан, Молдова - на 122-м, Украина - на 130-м, Кыргызстан и Россия </w:t>
      </w:r>
      <w:proofErr w:type="gramStart"/>
      <w:r w:rsidRPr="001F1D31">
        <w:rPr>
          <w:rFonts w:ascii="Times New Roman" w:eastAsia="Times New Roman" w:hAnsi="Times New Roman" w:cs="Times New Roman"/>
          <w:i/>
          <w:iCs/>
          <w:color w:val="000000"/>
          <w:sz w:val="28"/>
          <w:szCs w:val="28"/>
          <w:lang w:eastAsia="ru-RU"/>
        </w:rPr>
        <w:t>-н</w:t>
      </w:r>
      <w:proofErr w:type="gramEnd"/>
      <w:r w:rsidRPr="001F1D31">
        <w:rPr>
          <w:rFonts w:ascii="Times New Roman" w:eastAsia="Times New Roman" w:hAnsi="Times New Roman" w:cs="Times New Roman"/>
          <w:i/>
          <w:iCs/>
          <w:color w:val="000000"/>
          <w:sz w:val="28"/>
          <w:szCs w:val="28"/>
          <w:lang w:eastAsia="ru-RU"/>
        </w:rPr>
        <w:t>а 135-м, Узбекистан - на 157-м, Таджикистан - на 161-м, Туркменистан -на 167-м месте). </w:t>
      </w:r>
      <w:r w:rsidRPr="001F1D31">
        <w:rPr>
          <w:rFonts w:ascii="Times New Roman" w:eastAsia="Times New Roman" w:hAnsi="Times New Roman" w:cs="Times New Roman"/>
          <w:color w:val="000000"/>
          <w:sz w:val="28"/>
          <w:szCs w:val="28"/>
          <w:lang w:eastAsia="ru-RU"/>
        </w:rPr>
        <w:t>При этом наша страна за последнее десятилетие улучшила свою позицию более чем в два раза </w:t>
      </w:r>
      <w:r w:rsidRPr="001F1D31">
        <w:rPr>
          <w:rFonts w:ascii="Times New Roman" w:eastAsia="Times New Roman" w:hAnsi="Times New Roman" w:cs="Times New Roman"/>
          <w:i/>
          <w:iCs/>
          <w:color w:val="000000"/>
          <w:sz w:val="28"/>
          <w:szCs w:val="28"/>
          <w:lang w:eastAsia="ru-RU"/>
        </w:rPr>
        <w:t>(в 2007 году занимала 150-е место).</w:t>
      </w:r>
    </w:p>
    <w:p w:rsidR="001F1D31" w:rsidRPr="001F1D31" w:rsidRDefault="001F1D31" w:rsidP="00A73B4D">
      <w:pPr>
        <w:shd w:val="clear" w:color="auto" w:fill="FFFFFF"/>
        <w:spacing w:after="0" w:line="240" w:lineRule="auto"/>
        <w:ind w:left="13" w:right="22" w:firstLine="706"/>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По мнению экспертов американской некоммерческой деловой ассоциации </w:t>
      </w:r>
      <w:r w:rsidRPr="001F1D31">
        <w:rPr>
          <w:rFonts w:ascii="Times New Roman" w:eastAsia="Times New Roman" w:hAnsi="Times New Roman" w:cs="Times New Roman"/>
          <w:b/>
          <w:bCs/>
          <w:color w:val="000000"/>
          <w:sz w:val="28"/>
          <w:szCs w:val="28"/>
          <w:lang w:eastAsia="ru-RU"/>
        </w:rPr>
        <w:t xml:space="preserve">TRACE </w:t>
      </w:r>
      <w:proofErr w:type="spellStart"/>
      <w:r w:rsidRPr="001F1D31">
        <w:rPr>
          <w:rFonts w:ascii="Times New Roman" w:eastAsia="Times New Roman" w:hAnsi="Times New Roman" w:cs="Times New Roman"/>
          <w:b/>
          <w:bCs/>
          <w:color w:val="000000"/>
          <w:sz w:val="28"/>
          <w:szCs w:val="28"/>
          <w:lang w:eastAsia="ru-RU"/>
        </w:rPr>
        <w:t>International</w:t>
      </w:r>
      <w:proofErr w:type="spellEnd"/>
      <w:r w:rsidRPr="001F1D31">
        <w:rPr>
          <w:rFonts w:ascii="Times New Roman" w:eastAsia="Times New Roman" w:hAnsi="Times New Roman" w:cs="Times New Roman"/>
          <w:b/>
          <w:bCs/>
          <w:color w:val="000000"/>
          <w:sz w:val="28"/>
          <w:szCs w:val="28"/>
          <w:lang w:eastAsia="ru-RU"/>
        </w:rPr>
        <w:t>, </w:t>
      </w:r>
      <w:r w:rsidRPr="001F1D31">
        <w:rPr>
          <w:rFonts w:ascii="Times New Roman" w:eastAsia="Times New Roman" w:hAnsi="Times New Roman" w:cs="Times New Roman"/>
          <w:color w:val="000000"/>
          <w:sz w:val="28"/>
          <w:szCs w:val="28"/>
          <w:lang w:eastAsia="ru-RU"/>
        </w:rPr>
        <w:t>Беларусь является одной из стран с «наиболее развитым антикоррупционным законодательством».</w:t>
      </w:r>
    </w:p>
    <w:p w:rsidR="001F1D31" w:rsidRPr="001F1D31" w:rsidRDefault="001F1D31" w:rsidP="00A73B4D">
      <w:pPr>
        <w:shd w:val="clear" w:color="auto" w:fill="FFFFFF"/>
        <w:spacing w:after="0" w:line="240" w:lineRule="auto"/>
        <w:ind w:firstLine="69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Белорусским руководством последовательно и настойчиво предпринимаются необходимые меры по дальнейшему укреплению законности и правопорядка, недопущению проникновения криминала в органы государственного управления, политику и экономику. Президент Республики Беларусь А.Г.Лукашенко занимает принципиальную позицию в отношении безусловного противодействия коррупции во всех без исключения сферах общественных отношений. </w:t>
      </w:r>
      <w:r w:rsidRPr="001F1D31">
        <w:rPr>
          <w:rFonts w:ascii="Times New Roman" w:eastAsia="Times New Roman" w:hAnsi="Times New Roman" w:cs="Times New Roman"/>
          <w:b/>
          <w:bCs/>
          <w:color w:val="000000"/>
          <w:sz w:val="28"/>
          <w:szCs w:val="28"/>
          <w:lang w:eastAsia="ru-RU"/>
        </w:rPr>
        <w:t>Неизменными остаются требования белорусского лидера о необходимости привлечения к ответственности причастных к коррупции лиц независимо от их статуса, должностного положения, предыдущих заслуг.</w:t>
      </w:r>
    </w:p>
    <w:p w:rsidR="001F1D31" w:rsidRPr="001F1D31" w:rsidRDefault="001F1D31" w:rsidP="00A73B4D">
      <w:pPr>
        <w:shd w:val="clear" w:color="auto" w:fill="FFFFFF"/>
        <w:spacing w:after="0" w:line="240" w:lineRule="auto"/>
        <w:ind w:left="22"/>
        <w:rPr>
          <w:rFonts w:ascii="Times New Roman" w:eastAsia="Times New Roman" w:hAnsi="Times New Roman" w:cs="Times New Roman"/>
          <w:color w:val="000000"/>
          <w:sz w:val="28"/>
          <w:szCs w:val="28"/>
          <w:lang w:eastAsia="ru-RU"/>
        </w:rPr>
      </w:pPr>
      <w:proofErr w:type="spellStart"/>
      <w:r w:rsidRPr="001F1D31">
        <w:rPr>
          <w:rFonts w:ascii="Times New Roman" w:eastAsia="Times New Roman" w:hAnsi="Times New Roman" w:cs="Times New Roman"/>
          <w:b/>
          <w:bCs/>
          <w:i/>
          <w:iCs/>
          <w:color w:val="000000"/>
          <w:sz w:val="28"/>
          <w:szCs w:val="28"/>
          <w:lang w:eastAsia="ru-RU"/>
        </w:rPr>
        <w:t>Справочно</w:t>
      </w:r>
      <w:proofErr w:type="spellEnd"/>
      <w:r w:rsidRPr="001F1D31">
        <w:rPr>
          <w:rFonts w:ascii="Times New Roman" w:eastAsia="Times New Roman" w:hAnsi="Times New Roman" w:cs="Times New Roman"/>
          <w:i/>
          <w:iCs/>
          <w:color w:val="000000"/>
          <w:sz w:val="28"/>
          <w:szCs w:val="28"/>
          <w:lang w:eastAsia="ru-RU"/>
        </w:rPr>
        <w:t>:</w:t>
      </w:r>
    </w:p>
    <w:p w:rsidR="001F1D31" w:rsidRPr="001F1D31" w:rsidRDefault="001F1D31" w:rsidP="00A73B4D">
      <w:pPr>
        <w:shd w:val="clear" w:color="auto" w:fill="FFFFFF"/>
        <w:spacing w:after="0" w:line="240" w:lineRule="auto"/>
        <w:ind w:left="720" w:right="6" w:firstLine="69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i/>
          <w:iCs/>
          <w:color w:val="000000"/>
          <w:sz w:val="28"/>
          <w:szCs w:val="28"/>
          <w:lang w:eastAsia="ru-RU"/>
        </w:rPr>
        <w:t>Большинство жителей Беларуси (68%) в той или иной степени положительно оценивает проводимые государством меры по борьбе с коррупцией в нашей стране. Об этом свидетельствуют данные проведенного ИАЦ в IV квартале 2017 г. республиканского опроса.</w:t>
      </w:r>
    </w:p>
    <w:p w:rsid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szCs w:val="28"/>
          <w:lang w:eastAsia="ru-RU"/>
        </w:rPr>
        <w:t>Глава государства </w:t>
      </w:r>
      <w:r w:rsidRPr="001F1D31">
        <w:rPr>
          <w:rFonts w:ascii="Times New Roman" w:eastAsia="Times New Roman" w:hAnsi="Times New Roman" w:cs="Times New Roman"/>
          <w:color w:val="000000"/>
          <w:sz w:val="28"/>
          <w:szCs w:val="28"/>
          <w:lang w:eastAsia="ru-RU"/>
        </w:rPr>
        <w:t xml:space="preserve">на состоявшейся 1 февраля 2018 г. встрече с Председателем Комитета государственной безопасности </w:t>
      </w:r>
      <w:proofErr w:type="spellStart"/>
      <w:r w:rsidRPr="001F1D31">
        <w:rPr>
          <w:rFonts w:ascii="Times New Roman" w:eastAsia="Times New Roman" w:hAnsi="Times New Roman" w:cs="Times New Roman"/>
          <w:color w:val="000000"/>
          <w:sz w:val="28"/>
          <w:szCs w:val="28"/>
          <w:lang w:eastAsia="ru-RU"/>
        </w:rPr>
        <w:t>В.Вакульчиком</w:t>
      </w:r>
      <w:proofErr w:type="spellEnd"/>
      <w:r w:rsidRPr="001F1D31">
        <w:rPr>
          <w:rFonts w:ascii="Times New Roman" w:eastAsia="Times New Roman" w:hAnsi="Times New Roman" w:cs="Times New Roman"/>
          <w:color w:val="000000"/>
          <w:sz w:val="28"/>
          <w:szCs w:val="28"/>
          <w:lang w:eastAsia="ru-RU"/>
        </w:rPr>
        <w:t xml:space="preserve">, отметив весомый вклад КГБ в раскрытие значимых преступлений в сфере коррупции, заявил: «Что бы мы ни делали в обществе, какие бы у нас ни были законы, государственное устройство, </w:t>
      </w:r>
      <w:proofErr w:type="gramStart"/>
      <w:r w:rsidRPr="001F1D31">
        <w:rPr>
          <w:rFonts w:ascii="Times New Roman" w:eastAsia="Times New Roman" w:hAnsi="Times New Roman" w:cs="Times New Roman"/>
          <w:color w:val="000000"/>
          <w:sz w:val="28"/>
          <w:szCs w:val="28"/>
          <w:lang w:eastAsia="ru-RU"/>
        </w:rPr>
        <w:t>экономика</w:t>
      </w:r>
      <w:proofErr w:type="gramEnd"/>
      <w:r w:rsidRPr="001F1D31">
        <w:rPr>
          <w:rFonts w:ascii="Times New Roman" w:eastAsia="Times New Roman" w:hAnsi="Times New Roman" w:cs="Times New Roman"/>
          <w:color w:val="000000"/>
          <w:sz w:val="28"/>
          <w:szCs w:val="28"/>
          <w:lang w:eastAsia="ru-RU"/>
        </w:rPr>
        <w:t xml:space="preserve"> какая бы продвинутая ни была, но </w:t>
      </w:r>
      <w:r w:rsidRPr="001F1D31">
        <w:rPr>
          <w:rFonts w:ascii="Times New Roman" w:eastAsia="Times New Roman" w:hAnsi="Times New Roman" w:cs="Times New Roman"/>
          <w:b/>
          <w:bCs/>
          <w:color w:val="000000"/>
          <w:sz w:val="28"/>
          <w:szCs w:val="28"/>
          <w:lang w:eastAsia="ru-RU"/>
        </w:rPr>
        <w:t>если коррупция, </w:t>
      </w:r>
      <w:r w:rsidRPr="001F1D31">
        <w:rPr>
          <w:rFonts w:ascii="Times New Roman" w:eastAsia="Times New Roman" w:hAnsi="Times New Roman" w:cs="Times New Roman"/>
          <w:color w:val="000000"/>
          <w:sz w:val="28"/>
          <w:szCs w:val="28"/>
          <w:lang w:eastAsia="ru-RU"/>
        </w:rPr>
        <w:t xml:space="preserve">как в некоторых известных нам </w:t>
      </w:r>
      <w:r w:rsidRPr="001F1D31">
        <w:rPr>
          <w:rFonts w:ascii="Times New Roman" w:eastAsia="Times New Roman" w:hAnsi="Times New Roman" w:cs="Times New Roman"/>
          <w:color w:val="000000"/>
          <w:sz w:val="28"/>
          <w:szCs w:val="28"/>
          <w:lang w:eastAsia="ru-RU"/>
        </w:rPr>
        <w:lastRenderedPageBreak/>
        <w:t>государствах </w:t>
      </w:r>
      <w:r w:rsidRPr="001F1D31">
        <w:rPr>
          <w:rFonts w:ascii="Times New Roman" w:eastAsia="Times New Roman" w:hAnsi="Times New Roman" w:cs="Times New Roman"/>
          <w:b/>
          <w:bCs/>
          <w:color w:val="000000"/>
          <w:sz w:val="28"/>
          <w:szCs w:val="28"/>
          <w:lang w:eastAsia="ru-RU"/>
        </w:rPr>
        <w:t>зашкаливает, если против нее не борются, никакого продвижения и развития страна не получит. </w:t>
      </w:r>
      <w:r w:rsidRPr="001F1D31">
        <w:rPr>
          <w:rFonts w:ascii="Times New Roman" w:eastAsia="Times New Roman" w:hAnsi="Times New Roman" w:cs="Times New Roman"/>
          <w:color w:val="000000"/>
          <w:sz w:val="28"/>
          <w:szCs w:val="28"/>
          <w:lang w:eastAsia="ru-RU"/>
        </w:rPr>
        <w:t>Поэтому коррупция - это страшная ржавчина, против которой надо бороться».</w:t>
      </w:r>
    </w:p>
    <w:p w:rsidR="00A73B4D" w:rsidRPr="001F1D31" w:rsidRDefault="00A73B4D"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p>
    <w:p w:rsidR="001F1D31" w:rsidRPr="001F1D31" w:rsidRDefault="001F1D31" w:rsidP="00A73B4D">
      <w:pPr>
        <w:shd w:val="clear" w:color="auto" w:fill="FFFFFF"/>
        <w:spacing w:before="108" w:after="100" w:afterAutospacing="1" w:line="240" w:lineRule="auto"/>
        <w:ind w:left="4248" w:right="6" w:firstLine="708"/>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i/>
          <w:iCs/>
          <w:color w:val="000000"/>
          <w:sz w:val="28"/>
          <w:szCs w:val="28"/>
          <w:lang w:eastAsia="ru-RU"/>
        </w:rPr>
        <w:t>Прокуратура Могилевской области</w:t>
      </w:r>
    </w:p>
    <w:p w:rsidR="00A73B4D" w:rsidRDefault="00A73B4D" w:rsidP="001F1D31">
      <w:pPr>
        <w:shd w:val="clear" w:color="auto" w:fill="FFFFFF"/>
        <w:spacing w:before="100" w:beforeAutospacing="1" w:after="100" w:afterAutospacing="1" w:line="240" w:lineRule="auto"/>
        <w:ind w:right="6"/>
        <w:jc w:val="center"/>
        <w:rPr>
          <w:rFonts w:ascii="Times New Roman" w:eastAsia="Times New Roman" w:hAnsi="Times New Roman" w:cs="Times New Roman"/>
          <w:b/>
          <w:bCs/>
          <w:color w:val="000000"/>
          <w:sz w:val="28"/>
          <w:szCs w:val="28"/>
          <w:lang w:eastAsia="ru-RU"/>
        </w:rPr>
      </w:pPr>
    </w:p>
    <w:p w:rsidR="00A73B4D" w:rsidRDefault="00A73B4D" w:rsidP="001F1D31">
      <w:pPr>
        <w:shd w:val="clear" w:color="auto" w:fill="FFFFFF"/>
        <w:spacing w:before="100" w:beforeAutospacing="1" w:after="100" w:afterAutospacing="1" w:line="240" w:lineRule="auto"/>
        <w:ind w:right="6"/>
        <w:jc w:val="center"/>
        <w:rPr>
          <w:rFonts w:ascii="Times New Roman" w:eastAsia="Times New Roman" w:hAnsi="Times New Roman" w:cs="Times New Roman"/>
          <w:b/>
          <w:bCs/>
          <w:color w:val="000000"/>
          <w:sz w:val="28"/>
          <w:szCs w:val="28"/>
          <w:lang w:eastAsia="ru-RU"/>
        </w:rPr>
      </w:pPr>
    </w:p>
    <w:p w:rsidR="007418D2" w:rsidRDefault="007418D2" w:rsidP="001F1D31">
      <w:pPr>
        <w:shd w:val="clear" w:color="auto" w:fill="FFFFFF"/>
        <w:spacing w:before="100" w:beforeAutospacing="1" w:after="100" w:afterAutospacing="1" w:line="240" w:lineRule="auto"/>
        <w:ind w:right="6"/>
        <w:jc w:val="center"/>
        <w:rPr>
          <w:rFonts w:ascii="Times New Roman" w:eastAsia="Times New Roman" w:hAnsi="Times New Roman" w:cs="Times New Roman"/>
          <w:b/>
          <w:bCs/>
          <w:color w:val="000000"/>
          <w:sz w:val="28"/>
          <w:szCs w:val="28"/>
          <w:lang w:eastAsia="ru-RU"/>
        </w:rPr>
      </w:pPr>
    </w:p>
    <w:p w:rsidR="007418D2" w:rsidRDefault="007418D2" w:rsidP="001F1D31">
      <w:pPr>
        <w:shd w:val="clear" w:color="auto" w:fill="FFFFFF"/>
        <w:spacing w:before="100" w:beforeAutospacing="1" w:after="100" w:afterAutospacing="1" w:line="240" w:lineRule="auto"/>
        <w:ind w:right="6"/>
        <w:jc w:val="center"/>
        <w:rPr>
          <w:rFonts w:ascii="Times New Roman" w:eastAsia="Times New Roman" w:hAnsi="Times New Roman" w:cs="Times New Roman"/>
          <w:b/>
          <w:bCs/>
          <w:color w:val="000000"/>
          <w:sz w:val="28"/>
          <w:szCs w:val="28"/>
          <w:lang w:eastAsia="ru-RU"/>
        </w:rPr>
      </w:pPr>
    </w:p>
    <w:p w:rsidR="007418D2" w:rsidRDefault="007418D2" w:rsidP="001F1D31">
      <w:pPr>
        <w:shd w:val="clear" w:color="auto" w:fill="FFFFFF"/>
        <w:spacing w:before="100" w:beforeAutospacing="1" w:after="100" w:afterAutospacing="1" w:line="240" w:lineRule="auto"/>
        <w:ind w:right="6"/>
        <w:jc w:val="center"/>
        <w:rPr>
          <w:rFonts w:ascii="Times New Roman" w:eastAsia="Times New Roman" w:hAnsi="Times New Roman" w:cs="Times New Roman"/>
          <w:b/>
          <w:bCs/>
          <w:color w:val="000000"/>
          <w:sz w:val="28"/>
          <w:szCs w:val="28"/>
          <w:lang w:eastAsia="ru-RU"/>
        </w:rPr>
      </w:pPr>
    </w:p>
    <w:p w:rsidR="007418D2" w:rsidRDefault="007418D2" w:rsidP="001F1D31">
      <w:pPr>
        <w:shd w:val="clear" w:color="auto" w:fill="FFFFFF"/>
        <w:spacing w:before="100" w:beforeAutospacing="1" w:after="100" w:afterAutospacing="1" w:line="240" w:lineRule="auto"/>
        <w:ind w:right="6"/>
        <w:jc w:val="center"/>
        <w:rPr>
          <w:rFonts w:ascii="Times New Roman" w:eastAsia="Times New Roman" w:hAnsi="Times New Roman" w:cs="Times New Roman"/>
          <w:b/>
          <w:bCs/>
          <w:color w:val="000000"/>
          <w:sz w:val="28"/>
          <w:szCs w:val="28"/>
          <w:lang w:eastAsia="ru-RU"/>
        </w:rPr>
      </w:pPr>
    </w:p>
    <w:p w:rsidR="007418D2" w:rsidRDefault="007418D2" w:rsidP="001F1D31">
      <w:pPr>
        <w:shd w:val="clear" w:color="auto" w:fill="FFFFFF"/>
        <w:spacing w:before="100" w:beforeAutospacing="1" w:after="100" w:afterAutospacing="1" w:line="240" w:lineRule="auto"/>
        <w:ind w:right="6"/>
        <w:jc w:val="center"/>
        <w:rPr>
          <w:rFonts w:ascii="Times New Roman" w:eastAsia="Times New Roman" w:hAnsi="Times New Roman" w:cs="Times New Roman"/>
          <w:b/>
          <w:bCs/>
          <w:color w:val="000000"/>
          <w:sz w:val="28"/>
          <w:szCs w:val="28"/>
          <w:lang w:eastAsia="ru-RU"/>
        </w:rPr>
      </w:pPr>
    </w:p>
    <w:p w:rsidR="007418D2" w:rsidRDefault="007418D2" w:rsidP="001F1D31">
      <w:pPr>
        <w:shd w:val="clear" w:color="auto" w:fill="FFFFFF"/>
        <w:spacing w:before="100" w:beforeAutospacing="1" w:after="100" w:afterAutospacing="1" w:line="240" w:lineRule="auto"/>
        <w:ind w:right="6"/>
        <w:jc w:val="center"/>
        <w:rPr>
          <w:rFonts w:ascii="Times New Roman" w:eastAsia="Times New Roman" w:hAnsi="Times New Roman" w:cs="Times New Roman"/>
          <w:b/>
          <w:bCs/>
          <w:color w:val="000000"/>
          <w:sz w:val="28"/>
          <w:szCs w:val="28"/>
          <w:lang w:eastAsia="ru-RU"/>
        </w:rPr>
      </w:pPr>
    </w:p>
    <w:p w:rsidR="007418D2" w:rsidRDefault="007418D2" w:rsidP="001F1D31">
      <w:pPr>
        <w:shd w:val="clear" w:color="auto" w:fill="FFFFFF"/>
        <w:spacing w:before="100" w:beforeAutospacing="1" w:after="100" w:afterAutospacing="1" w:line="240" w:lineRule="auto"/>
        <w:ind w:right="6"/>
        <w:jc w:val="center"/>
        <w:rPr>
          <w:rFonts w:ascii="Times New Roman" w:eastAsia="Times New Roman" w:hAnsi="Times New Roman" w:cs="Times New Roman"/>
          <w:b/>
          <w:bCs/>
          <w:color w:val="000000"/>
          <w:sz w:val="28"/>
          <w:szCs w:val="28"/>
          <w:lang w:eastAsia="ru-RU"/>
        </w:rPr>
      </w:pPr>
    </w:p>
    <w:p w:rsidR="007418D2" w:rsidRDefault="007418D2" w:rsidP="001F1D31">
      <w:pPr>
        <w:shd w:val="clear" w:color="auto" w:fill="FFFFFF"/>
        <w:spacing w:before="100" w:beforeAutospacing="1" w:after="100" w:afterAutospacing="1" w:line="240" w:lineRule="auto"/>
        <w:ind w:right="6"/>
        <w:jc w:val="center"/>
        <w:rPr>
          <w:rFonts w:ascii="Times New Roman" w:eastAsia="Times New Roman" w:hAnsi="Times New Roman" w:cs="Times New Roman"/>
          <w:b/>
          <w:bCs/>
          <w:color w:val="000000"/>
          <w:sz w:val="28"/>
          <w:szCs w:val="28"/>
          <w:lang w:eastAsia="ru-RU"/>
        </w:rPr>
      </w:pPr>
    </w:p>
    <w:p w:rsidR="007418D2" w:rsidRDefault="007418D2" w:rsidP="001F1D31">
      <w:pPr>
        <w:shd w:val="clear" w:color="auto" w:fill="FFFFFF"/>
        <w:spacing w:before="100" w:beforeAutospacing="1" w:after="100" w:afterAutospacing="1" w:line="240" w:lineRule="auto"/>
        <w:ind w:right="6"/>
        <w:jc w:val="center"/>
        <w:rPr>
          <w:rFonts w:ascii="Times New Roman" w:eastAsia="Times New Roman" w:hAnsi="Times New Roman" w:cs="Times New Roman"/>
          <w:b/>
          <w:bCs/>
          <w:color w:val="000000"/>
          <w:sz w:val="28"/>
          <w:szCs w:val="28"/>
          <w:lang w:eastAsia="ru-RU"/>
        </w:rPr>
      </w:pPr>
    </w:p>
    <w:p w:rsidR="007418D2" w:rsidRDefault="007418D2" w:rsidP="001F1D31">
      <w:pPr>
        <w:shd w:val="clear" w:color="auto" w:fill="FFFFFF"/>
        <w:spacing w:before="100" w:beforeAutospacing="1" w:after="100" w:afterAutospacing="1" w:line="240" w:lineRule="auto"/>
        <w:ind w:right="6"/>
        <w:jc w:val="center"/>
        <w:rPr>
          <w:rFonts w:ascii="Times New Roman" w:eastAsia="Times New Roman" w:hAnsi="Times New Roman" w:cs="Times New Roman"/>
          <w:b/>
          <w:bCs/>
          <w:color w:val="000000"/>
          <w:sz w:val="28"/>
          <w:szCs w:val="28"/>
          <w:lang w:eastAsia="ru-RU"/>
        </w:rPr>
      </w:pPr>
    </w:p>
    <w:p w:rsidR="007418D2" w:rsidRDefault="007418D2" w:rsidP="001F1D31">
      <w:pPr>
        <w:shd w:val="clear" w:color="auto" w:fill="FFFFFF"/>
        <w:spacing w:before="100" w:beforeAutospacing="1" w:after="100" w:afterAutospacing="1" w:line="240" w:lineRule="auto"/>
        <w:ind w:right="6"/>
        <w:jc w:val="center"/>
        <w:rPr>
          <w:rFonts w:ascii="Times New Roman" w:eastAsia="Times New Roman" w:hAnsi="Times New Roman" w:cs="Times New Roman"/>
          <w:b/>
          <w:bCs/>
          <w:color w:val="000000"/>
          <w:sz w:val="28"/>
          <w:szCs w:val="28"/>
          <w:lang w:eastAsia="ru-RU"/>
        </w:rPr>
      </w:pPr>
    </w:p>
    <w:p w:rsidR="007418D2" w:rsidRDefault="007418D2" w:rsidP="001F1D31">
      <w:pPr>
        <w:shd w:val="clear" w:color="auto" w:fill="FFFFFF"/>
        <w:spacing w:before="100" w:beforeAutospacing="1" w:after="100" w:afterAutospacing="1" w:line="240" w:lineRule="auto"/>
        <w:ind w:right="6"/>
        <w:jc w:val="center"/>
        <w:rPr>
          <w:rFonts w:ascii="Times New Roman" w:eastAsia="Times New Roman" w:hAnsi="Times New Roman" w:cs="Times New Roman"/>
          <w:b/>
          <w:bCs/>
          <w:color w:val="000000"/>
          <w:sz w:val="28"/>
          <w:szCs w:val="28"/>
          <w:lang w:eastAsia="ru-RU"/>
        </w:rPr>
      </w:pPr>
    </w:p>
    <w:p w:rsidR="007418D2" w:rsidRDefault="007418D2" w:rsidP="001F1D31">
      <w:pPr>
        <w:shd w:val="clear" w:color="auto" w:fill="FFFFFF"/>
        <w:spacing w:before="100" w:beforeAutospacing="1" w:after="100" w:afterAutospacing="1" w:line="240" w:lineRule="auto"/>
        <w:ind w:right="6"/>
        <w:jc w:val="center"/>
        <w:rPr>
          <w:rFonts w:ascii="Times New Roman" w:eastAsia="Times New Roman" w:hAnsi="Times New Roman" w:cs="Times New Roman"/>
          <w:b/>
          <w:bCs/>
          <w:color w:val="000000"/>
          <w:sz w:val="28"/>
          <w:szCs w:val="28"/>
          <w:lang w:eastAsia="ru-RU"/>
        </w:rPr>
      </w:pPr>
    </w:p>
    <w:p w:rsidR="007418D2" w:rsidRDefault="007418D2" w:rsidP="001F1D31">
      <w:pPr>
        <w:shd w:val="clear" w:color="auto" w:fill="FFFFFF"/>
        <w:spacing w:before="100" w:beforeAutospacing="1" w:after="100" w:afterAutospacing="1" w:line="240" w:lineRule="auto"/>
        <w:ind w:right="6"/>
        <w:jc w:val="center"/>
        <w:rPr>
          <w:rFonts w:ascii="Times New Roman" w:eastAsia="Times New Roman" w:hAnsi="Times New Roman" w:cs="Times New Roman"/>
          <w:b/>
          <w:bCs/>
          <w:color w:val="000000"/>
          <w:sz w:val="28"/>
          <w:szCs w:val="28"/>
          <w:lang w:eastAsia="ru-RU"/>
        </w:rPr>
      </w:pPr>
    </w:p>
    <w:p w:rsidR="007418D2" w:rsidRDefault="007418D2" w:rsidP="001F1D31">
      <w:pPr>
        <w:shd w:val="clear" w:color="auto" w:fill="FFFFFF"/>
        <w:spacing w:before="100" w:beforeAutospacing="1" w:after="100" w:afterAutospacing="1" w:line="240" w:lineRule="auto"/>
        <w:ind w:right="6"/>
        <w:jc w:val="center"/>
        <w:rPr>
          <w:rFonts w:ascii="Times New Roman" w:eastAsia="Times New Roman" w:hAnsi="Times New Roman" w:cs="Times New Roman"/>
          <w:b/>
          <w:bCs/>
          <w:color w:val="000000"/>
          <w:sz w:val="28"/>
          <w:szCs w:val="28"/>
          <w:lang w:eastAsia="ru-RU"/>
        </w:rPr>
      </w:pPr>
    </w:p>
    <w:p w:rsidR="007418D2" w:rsidRDefault="007418D2" w:rsidP="001F1D31">
      <w:pPr>
        <w:shd w:val="clear" w:color="auto" w:fill="FFFFFF"/>
        <w:spacing w:before="100" w:beforeAutospacing="1" w:after="100" w:afterAutospacing="1" w:line="240" w:lineRule="auto"/>
        <w:ind w:right="6"/>
        <w:jc w:val="center"/>
        <w:rPr>
          <w:rFonts w:ascii="Times New Roman" w:eastAsia="Times New Roman" w:hAnsi="Times New Roman" w:cs="Times New Roman"/>
          <w:b/>
          <w:bCs/>
          <w:color w:val="000000"/>
          <w:sz w:val="28"/>
          <w:szCs w:val="28"/>
          <w:lang w:eastAsia="ru-RU"/>
        </w:rPr>
      </w:pPr>
    </w:p>
    <w:p w:rsidR="007418D2" w:rsidRDefault="007418D2" w:rsidP="001F1D31">
      <w:pPr>
        <w:shd w:val="clear" w:color="auto" w:fill="FFFFFF"/>
        <w:spacing w:before="100" w:beforeAutospacing="1" w:after="100" w:afterAutospacing="1" w:line="240" w:lineRule="auto"/>
        <w:ind w:right="6"/>
        <w:jc w:val="center"/>
        <w:rPr>
          <w:rFonts w:ascii="Times New Roman" w:eastAsia="Times New Roman" w:hAnsi="Times New Roman" w:cs="Times New Roman"/>
          <w:b/>
          <w:bCs/>
          <w:color w:val="000000"/>
          <w:sz w:val="28"/>
          <w:szCs w:val="28"/>
          <w:lang w:eastAsia="ru-RU"/>
        </w:rPr>
      </w:pPr>
    </w:p>
    <w:p w:rsidR="007418D2" w:rsidRDefault="007418D2" w:rsidP="001F1D31">
      <w:pPr>
        <w:shd w:val="clear" w:color="auto" w:fill="FFFFFF"/>
        <w:spacing w:before="100" w:beforeAutospacing="1" w:after="100" w:afterAutospacing="1" w:line="240" w:lineRule="auto"/>
        <w:ind w:right="6"/>
        <w:jc w:val="center"/>
        <w:rPr>
          <w:rFonts w:ascii="Times New Roman" w:eastAsia="Times New Roman" w:hAnsi="Times New Roman" w:cs="Times New Roman"/>
          <w:b/>
          <w:bCs/>
          <w:color w:val="000000"/>
          <w:sz w:val="28"/>
          <w:szCs w:val="28"/>
          <w:lang w:eastAsia="ru-RU"/>
        </w:rPr>
      </w:pPr>
    </w:p>
    <w:p w:rsidR="007418D2" w:rsidRDefault="007418D2" w:rsidP="001F1D31">
      <w:pPr>
        <w:shd w:val="clear" w:color="auto" w:fill="FFFFFF"/>
        <w:spacing w:before="100" w:beforeAutospacing="1" w:after="100" w:afterAutospacing="1" w:line="240" w:lineRule="auto"/>
        <w:ind w:right="6"/>
        <w:jc w:val="center"/>
        <w:rPr>
          <w:rFonts w:ascii="Times New Roman" w:eastAsia="Times New Roman" w:hAnsi="Times New Roman" w:cs="Times New Roman"/>
          <w:b/>
          <w:bCs/>
          <w:color w:val="000000"/>
          <w:sz w:val="28"/>
          <w:szCs w:val="28"/>
          <w:lang w:eastAsia="ru-RU"/>
        </w:rPr>
      </w:pPr>
    </w:p>
    <w:p w:rsidR="001F1D31" w:rsidRPr="001F1D31" w:rsidRDefault="001F1D31" w:rsidP="00A73B4D">
      <w:pPr>
        <w:shd w:val="clear" w:color="auto" w:fill="FFFFFF"/>
        <w:spacing w:after="0" w:line="240" w:lineRule="auto"/>
        <w:ind w:right="6"/>
        <w:jc w:val="center"/>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szCs w:val="28"/>
          <w:lang w:eastAsia="ru-RU"/>
        </w:rPr>
        <w:lastRenderedPageBreak/>
        <w:t>О РАДИАЦИОННО-ЭКОЛОГИЧЕСКОЙ ОБСТАНОВКЕ</w:t>
      </w:r>
    </w:p>
    <w:p w:rsidR="001F1D31" w:rsidRPr="001F1D31" w:rsidRDefault="001F1D31" w:rsidP="00A73B4D">
      <w:pPr>
        <w:shd w:val="clear" w:color="auto" w:fill="FFFFFF"/>
        <w:spacing w:after="0" w:line="240" w:lineRule="auto"/>
        <w:ind w:right="6"/>
        <w:jc w:val="center"/>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szCs w:val="28"/>
          <w:lang w:eastAsia="ru-RU"/>
        </w:rPr>
        <w:t>В МОГИЛЕВСКОЙ ОБЛАСТИ И МЕРАХ ПО ДАЛЬНЕЙШЕЙ ЛИКВИДАЦИИ ПОСЛЕДСТВИЙ АВАРИИ НА ЧАЭС.</w:t>
      </w:r>
    </w:p>
    <w:p w:rsidR="001F1D31" w:rsidRDefault="001F1D31" w:rsidP="00A73B4D">
      <w:pPr>
        <w:shd w:val="clear" w:color="auto" w:fill="FFFFFF"/>
        <w:spacing w:after="0" w:line="240" w:lineRule="auto"/>
        <w:ind w:right="6" w:firstLine="697"/>
        <w:jc w:val="center"/>
        <w:rPr>
          <w:rFonts w:ascii="Times New Roman" w:eastAsia="Times New Roman" w:hAnsi="Times New Roman" w:cs="Times New Roman"/>
          <w:b/>
          <w:bCs/>
          <w:color w:val="000000"/>
          <w:sz w:val="28"/>
          <w:szCs w:val="28"/>
          <w:lang w:eastAsia="ru-RU"/>
        </w:rPr>
      </w:pPr>
      <w:r w:rsidRPr="001F1D31">
        <w:rPr>
          <w:rFonts w:ascii="Times New Roman" w:eastAsia="Times New Roman" w:hAnsi="Times New Roman" w:cs="Times New Roman"/>
          <w:b/>
          <w:bCs/>
          <w:color w:val="000000"/>
          <w:sz w:val="28"/>
          <w:szCs w:val="28"/>
          <w:lang w:eastAsia="ru-RU"/>
        </w:rPr>
        <w:t>РАЗВИТИЕ ЯДЕРНОЙ ЭНЕРГЕТИКИ СЕГОДНЯ</w:t>
      </w:r>
    </w:p>
    <w:p w:rsidR="00A73B4D" w:rsidRPr="001F1D31" w:rsidRDefault="00A73B4D" w:rsidP="00A73B4D">
      <w:pPr>
        <w:shd w:val="clear" w:color="auto" w:fill="FFFFFF"/>
        <w:spacing w:after="0" w:line="240" w:lineRule="auto"/>
        <w:ind w:right="6" w:firstLine="697"/>
        <w:jc w:val="center"/>
        <w:rPr>
          <w:rFonts w:ascii="Times New Roman" w:eastAsia="Times New Roman" w:hAnsi="Times New Roman" w:cs="Times New Roman"/>
          <w:color w:val="000000"/>
          <w:sz w:val="28"/>
          <w:szCs w:val="28"/>
          <w:lang w:eastAsia="ru-RU"/>
        </w:rPr>
      </w:pP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В настоящий момент в Могилевской области радиоактивному загрязнению территории подвержены 14 районов (</w:t>
      </w:r>
      <w:proofErr w:type="spellStart"/>
      <w:r w:rsidRPr="001F1D31">
        <w:rPr>
          <w:rFonts w:ascii="Times New Roman" w:eastAsia="Times New Roman" w:hAnsi="Times New Roman" w:cs="Times New Roman"/>
          <w:color w:val="000000"/>
          <w:sz w:val="28"/>
          <w:szCs w:val="28"/>
          <w:lang w:eastAsia="ru-RU"/>
        </w:rPr>
        <w:t>Белыничский</w:t>
      </w:r>
      <w:proofErr w:type="spellEnd"/>
      <w:r w:rsidRPr="001F1D31">
        <w:rPr>
          <w:rFonts w:ascii="Times New Roman" w:eastAsia="Times New Roman" w:hAnsi="Times New Roman" w:cs="Times New Roman"/>
          <w:color w:val="000000"/>
          <w:sz w:val="28"/>
          <w:szCs w:val="28"/>
          <w:lang w:eastAsia="ru-RU"/>
        </w:rPr>
        <w:t xml:space="preserve">, </w:t>
      </w:r>
      <w:proofErr w:type="spellStart"/>
      <w:r w:rsidRPr="001F1D31">
        <w:rPr>
          <w:rFonts w:ascii="Times New Roman" w:eastAsia="Times New Roman" w:hAnsi="Times New Roman" w:cs="Times New Roman"/>
          <w:color w:val="000000"/>
          <w:sz w:val="28"/>
          <w:szCs w:val="28"/>
          <w:lang w:eastAsia="ru-RU"/>
        </w:rPr>
        <w:t>Бобруйский</w:t>
      </w:r>
      <w:proofErr w:type="spellEnd"/>
      <w:r w:rsidRPr="001F1D31">
        <w:rPr>
          <w:rFonts w:ascii="Times New Roman" w:eastAsia="Times New Roman" w:hAnsi="Times New Roman" w:cs="Times New Roman"/>
          <w:color w:val="000000"/>
          <w:sz w:val="28"/>
          <w:szCs w:val="28"/>
          <w:lang w:eastAsia="ru-RU"/>
        </w:rPr>
        <w:t xml:space="preserve">, Быховский, Кировский, </w:t>
      </w:r>
      <w:proofErr w:type="spellStart"/>
      <w:r w:rsidRPr="001F1D31">
        <w:rPr>
          <w:rFonts w:ascii="Times New Roman" w:eastAsia="Times New Roman" w:hAnsi="Times New Roman" w:cs="Times New Roman"/>
          <w:color w:val="000000"/>
          <w:sz w:val="28"/>
          <w:szCs w:val="28"/>
          <w:lang w:eastAsia="ru-RU"/>
        </w:rPr>
        <w:t>Климовичский</w:t>
      </w:r>
      <w:proofErr w:type="spellEnd"/>
      <w:r w:rsidRPr="001F1D31">
        <w:rPr>
          <w:rFonts w:ascii="Times New Roman" w:eastAsia="Times New Roman" w:hAnsi="Times New Roman" w:cs="Times New Roman"/>
          <w:color w:val="000000"/>
          <w:sz w:val="28"/>
          <w:szCs w:val="28"/>
          <w:lang w:eastAsia="ru-RU"/>
        </w:rPr>
        <w:t xml:space="preserve">, </w:t>
      </w:r>
      <w:proofErr w:type="spellStart"/>
      <w:r w:rsidRPr="001F1D31">
        <w:rPr>
          <w:rFonts w:ascii="Times New Roman" w:eastAsia="Times New Roman" w:hAnsi="Times New Roman" w:cs="Times New Roman"/>
          <w:color w:val="000000"/>
          <w:sz w:val="28"/>
          <w:szCs w:val="28"/>
          <w:lang w:eastAsia="ru-RU"/>
        </w:rPr>
        <w:t>Кличевский</w:t>
      </w:r>
      <w:proofErr w:type="spellEnd"/>
      <w:r w:rsidRPr="001F1D31">
        <w:rPr>
          <w:rFonts w:ascii="Times New Roman" w:eastAsia="Times New Roman" w:hAnsi="Times New Roman" w:cs="Times New Roman"/>
          <w:color w:val="000000"/>
          <w:sz w:val="28"/>
          <w:szCs w:val="28"/>
          <w:lang w:eastAsia="ru-RU"/>
        </w:rPr>
        <w:t xml:space="preserve">, </w:t>
      </w:r>
      <w:proofErr w:type="spellStart"/>
      <w:r w:rsidRPr="001F1D31">
        <w:rPr>
          <w:rFonts w:ascii="Times New Roman" w:eastAsia="Times New Roman" w:hAnsi="Times New Roman" w:cs="Times New Roman"/>
          <w:color w:val="000000"/>
          <w:sz w:val="28"/>
          <w:szCs w:val="28"/>
          <w:lang w:eastAsia="ru-RU"/>
        </w:rPr>
        <w:t>Костюковичский</w:t>
      </w:r>
      <w:proofErr w:type="spellEnd"/>
      <w:r w:rsidRPr="001F1D31">
        <w:rPr>
          <w:rFonts w:ascii="Times New Roman" w:eastAsia="Times New Roman" w:hAnsi="Times New Roman" w:cs="Times New Roman"/>
          <w:color w:val="000000"/>
          <w:sz w:val="28"/>
          <w:szCs w:val="28"/>
          <w:lang w:eastAsia="ru-RU"/>
        </w:rPr>
        <w:t xml:space="preserve">, Краснопольский, Кричевский, Могилевский, Мстиславский, </w:t>
      </w:r>
      <w:proofErr w:type="spellStart"/>
      <w:r w:rsidRPr="001F1D31">
        <w:rPr>
          <w:rFonts w:ascii="Times New Roman" w:eastAsia="Times New Roman" w:hAnsi="Times New Roman" w:cs="Times New Roman"/>
          <w:color w:val="000000"/>
          <w:sz w:val="28"/>
          <w:szCs w:val="28"/>
          <w:lang w:eastAsia="ru-RU"/>
        </w:rPr>
        <w:t>Славгородский</w:t>
      </w:r>
      <w:proofErr w:type="spellEnd"/>
      <w:r w:rsidRPr="001F1D31">
        <w:rPr>
          <w:rFonts w:ascii="Times New Roman" w:eastAsia="Times New Roman" w:hAnsi="Times New Roman" w:cs="Times New Roman"/>
          <w:color w:val="000000"/>
          <w:sz w:val="28"/>
          <w:szCs w:val="28"/>
          <w:lang w:eastAsia="ru-RU"/>
        </w:rPr>
        <w:t xml:space="preserve">, Чаусский, </w:t>
      </w:r>
      <w:proofErr w:type="spellStart"/>
      <w:r w:rsidRPr="001F1D31">
        <w:rPr>
          <w:rFonts w:ascii="Times New Roman" w:eastAsia="Times New Roman" w:hAnsi="Times New Roman" w:cs="Times New Roman"/>
          <w:color w:val="000000"/>
          <w:sz w:val="28"/>
          <w:szCs w:val="28"/>
          <w:lang w:eastAsia="ru-RU"/>
        </w:rPr>
        <w:t>Чериковский</w:t>
      </w:r>
      <w:proofErr w:type="spellEnd"/>
      <w:r w:rsidRPr="001F1D31">
        <w:rPr>
          <w:rFonts w:ascii="Times New Roman" w:eastAsia="Times New Roman" w:hAnsi="Times New Roman" w:cs="Times New Roman"/>
          <w:color w:val="000000"/>
          <w:sz w:val="28"/>
          <w:szCs w:val="28"/>
          <w:lang w:eastAsia="ru-RU"/>
        </w:rPr>
        <w:t>).</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В состав наиболее загрязненных районов Республики Беларусь включен 21 наиболее загрязненный радионуклидами район, из них 5 районов Могилевской области – Быховский, </w:t>
      </w:r>
      <w:proofErr w:type="spellStart"/>
      <w:r w:rsidRPr="001F1D31">
        <w:rPr>
          <w:rFonts w:ascii="Times New Roman" w:eastAsia="Times New Roman" w:hAnsi="Times New Roman" w:cs="Times New Roman"/>
          <w:color w:val="000000"/>
          <w:sz w:val="28"/>
          <w:szCs w:val="28"/>
          <w:lang w:eastAsia="ru-RU"/>
        </w:rPr>
        <w:t>Костюковичский</w:t>
      </w:r>
      <w:proofErr w:type="spellEnd"/>
      <w:r w:rsidRPr="001F1D31">
        <w:rPr>
          <w:rFonts w:ascii="Times New Roman" w:eastAsia="Times New Roman" w:hAnsi="Times New Roman" w:cs="Times New Roman"/>
          <w:color w:val="000000"/>
          <w:sz w:val="28"/>
          <w:szCs w:val="28"/>
          <w:lang w:eastAsia="ru-RU"/>
        </w:rPr>
        <w:t xml:space="preserve">, Краснопольский, </w:t>
      </w:r>
      <w:proofErr w:type="spellStart"/>
      <w:r w:rsidRPr="001F1D31">
        <w:rPr>
          <w:rFonts w:ascii="Times New Roman" w:eastAsia="Times New Roman" w:hAnsi="Times New Roman" w:cs="Times New Roman"/>
          <w:color w:val="000000"/>
          <w:sz w:val="28"/>
          <w:szCs w:val="28"/>
          <w:lang w:eastAsia="ru-RU"/>
        </w:rPr>
        <w:t>Славгородский</w:t>
      </w:r>
      <w:proofErr w:type="spellEnd"/>
      <w:r w:rsidRPr="001F1D31">
        <w:rPr>
          <w:rFonts w:ascii="Times New Roman" w:eastAsia="Times New Roman" w:hAnsi="Times New Roman" w:cs="Times New Roman"/>
          <w:color w:val="000000"/>
          <w:sz w:val="28"/>
          <w:szCs w:val="28"/>
          <w:lang w:eastAsia="ru-RU"/>
        </w:rPr>
        <w:t xml:space="preserve">, </w:t>
      </w:r>
      <w:proofErr w:type="spellStart"/>
      <w:r w:rsidRPr="001F1D31">
        <w:rPr>
          <w:rFonts w:ascii="Times New Roman" w:eastAsia="Times New Roman" w:hAnsi="Times New Roman" w:cs="Times New Roman"/>
          <w:color w:val="000000"/>
          <w:sz w:val="28"/>
          <w:szCs w:val="28"/>
          <w:lang w:eastAsia="ru-RU"/>
        </w:rPr>
        <w:t>Чериковский</w:t>
      </w:r>
      <w:proofErr w:type="spellEnd"/>
      <w:r w:rsidRPr="001F1D31">
        <w:rPr>
          <w:rFonts w:ascii="Times New Roman" w:eastAsia="Times New Roman" w:hAnsi="Times New Roman" w:cs="Times New Roman"/>
          <w:color w:val="000000"/>
          <w:sz w:val="28"/>
          <w:szCs w:val="28"/>
          <w:lang w:eastAsia="ru-RU"/>
        </w:rPr>
        <w:t>.</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По состоянию на 1 января 2018 года на территории Могилевской области в зоне радиоактивного загрязнения расположен 691 населенный пункт с численностью проживающих 104,1 тыс. человек.</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Площадь территории лесного фонда Могилевской области, загрязнённая цезием-137, составляет 400,0 тыс. га (32,6% от общей площади лесного фонда Могилевского ГПЛХО). 10 лесхозов по степени тяжести радиоактивного загрязнения ранжированы по убыванию в следующем порядке – Краснопольский, </w:t>
      </w:r>
      <w:proofErr w:type="spellStart"/>
      <w:r w:rsidRPr="001F1D31">
        <w:rPr>
          <w:rFonts w:ascii="Times New Roman" w:eastAsia="Times New Roman" w:hAnsi="Times New Roman" w:cs="Times New Roman"/>
          <w:color w:val="000000"/>
          <w:sz w:val="28"/>
          <w:szCs w:val="28"/>
          <w:lang w:eastAsia="ru-RU"/>
        </w:rPr>
        <w:t>Чериковский</w:t>
      </w:r>
      <w:proofErr w:type="spellEnd"/>
      <w:r w:rsidRPr="001F1D31">
        <w:rPr>
          <w:rFonts w:ascii="Times New Roman" w:eastAsia="Times New Roman" w:hAnsi="Times New Roman" w:cs="Times New Roman"/>
          <w:color w:val="000000"/>
          <w:sz w:val="28"/>
          <w:szCs w:val="28"/>
          <w:lang w:eastAsia="ru-RU"/>
        </w:rPr>
        <w:t xml:space="preserve">, Быховский, </w:t>
      </w:r>
      <w:proofErr w:type="spellStart"/>
      <w:r w:rsidRPr="001F1D31">
        <w:rPr>
          <w:rFonts w:ascii="Times New Roman" w:eastAsia="Times New Roman" w:hAnsi="Times New Roman" w:cs="Times New Roman"/>
          <w:color w:val="000000"/>
          <w:sz w:val="28"/>
          <w:szCs w:val="28"/>
          <w:lang w:eastAsia="ru-RU"/>
        </w:rPr>
        <w:t>Костюковичский</w:t>
      </w:r>
      <w:proofErr w:type="spellEnd"/>
      <w:r w:rsidRPr="001F1D31">
        <w:rPr>
          <w:rFonts w:ascii="Times New Roman" w:eastAsia="Times New Roman" w:hAnsi="Times New Roman" w:cs="Times New Roman"/>
          <w:color w:val="000000"/>
          <w:sz w:val="28"/>
          <w:szCs w:val="28"/>
          <w:lang w:eastAsia="ru-RU"/>
        </w:rPr>
        <w:t xml:space="preserve"> (36,6 тыс. га), Чаусский, </w:t>
      </w:r>
      <w:proofErr w:type="spellStart"/>
      <w:r w:rsidRPr="001F1D31">
        <w:rPr>
          <w:rFonts w:ascii="Times New Roman" w:eastAsia="Times New Roman" w:hAnsi="Times New Roman" w:cs="Times New Roman"/>
          <w:color w:val="000000"/>
          <w:sz w:val="28"/>
          <w:szCs w:val="28"/>
          <w:lang w:eastAsia="ru-RU"/>
        </w:rPr>
        <w:t>Климовичский</w:t>
      </w:r>
      <w:proofErr w:type="spellEnd"/>
      <w:r w:rsidRPr="001F1D31">
        <w:rPr>
          <w:rFonts w:ascii="Times New Roman" w:eastAsia="Times New Roman" w:hAnsi="Times New Roman" w:cs="Times New Roman"/>
          <w:color w:val="000000"/>
          <w:sz w:val="28"/>
          <w:szCs w:val="28"/>
          <w:lang w:eastAsia="ru-RU"/>
        </w:rPr>
        <w:t xml:space="preserve">, </w:t>
      </w:r>
      <w:proofErr w:type="spellStart"/>
      <w:r w:rsidRPr="001F1D31">
        <w:rPr>
          <w:rFonts w:ascii="Times New Roman" w:eastAsia="Times New Roman" w:hAnsi="Times New Roman" w:cs="Times New Roman"/>
          <w:color w:val="000000"/>
          <w:sz w:val="28"/>
          <w:szCs w:val="28"/>
          <w:lang w:eastAsia="ru-RU"/>
        </w:rPr>
        <w:t>Белыничский</w:t>
      </w:r>
      <w:proofErr w:type="spellEnd"/>
      <w:r w:rsidRPr="001F1D31">
        <w:rPr>
          <w:rFonts w:ascii="Times New Roman" w:eastAsia="Times New Roman" w:hAnsi="Times New Roman" w:cs="Times New Roman"/>
          <w:color w:val="000000"/>
          <w:sz w:val="28"/>
          <w:szCs w:val="28"/>
          <w:lang w:eastAsia="ru-RU"/>
        </w:rPr>
        <w:t xml:space="preserve">, Могилевский, </w:t>
      </w:r>
      <w:proofErr w:type="spellStart"/>
      <w:r w:rsidRPr="001F1D31">
        <w:rPr>
          <w:rFonts w:ascii="Times New Roman" w:eastAsia="Times New Roman" w:hAnsi="Times New Roman" w:cs="Times New Roman"/>
          <w:color w:val="000000"/>
          <w:sz w:val="28"/>
          <w:szCs w:val="28"/>
          <w:lang w:eastAsia="ru-RU"/>
        </w:rPr>
        <w:t>Кличевский</w:t>
      </w:r>
      <w:proofErr w:type="spellEnd"/>
      <w:r w:rsidRPr="001F1D31">
        <w:rPr>
          <w:rFonts w:ascii="Times New Roman" w:eastAsia="Times New Roman" w:hAnsi="Times New Roman" w:cs="Times New Roman"/>
          <w:color w:val="000000"/>
          <w:sz w:val="28"/>
          <w:szCs w:val="28"/>
          <w:lang w:eastAsia="ru-RU"/>
        </w:rPr>
        <w:t>, Горецкий.</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Система контрмер и жесткого радиационного контроля качества мяса в общественном секторе производства обеспечивают соответствие качества свинины и говядины требованиям радиационной безопасности – содержание цезия-137 не превышает 200 Бк/кг.</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Молоко с превышением норматива по содержанию цезия-137 согласно РДУ-99 с 2006 года в общественном секторе не регистрируется. В личных подсобных хозяйствах не соответствующие нормативу пробы молока носят единичный характер. Так, за последние 11 лет зарегистрирована 41 проба молока с превышением содержания цезия-137, причем в период 2011-2016 гг. – 6 проб. В 2017 году молоко с превышением норматива по содержанию цезия-137 в Личных хозяйствах не зарегистрировано.</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Основным фактором, формирующим дозу внутреннего облучения за счет продуктов питания, на настоящий момент является неконтролируемое употребление в пищу дикорастущих грибов, ягод и мяса дичи.</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В 2017 году в области продолжена реализация Государственной программы по преодолению последствий катастрофы на Чернобыльской АЭС в 2011-2017 годах. </w:t>
      </w:r>
      <w:proofErr w:type="gramStart"/>
      <w:r w:rsidRPr="001F1D31">
        <w:rPr>
          <w:rFonts w:ascii="Times New Roman" w:eastAsia="Times New Roman" w:hAnsi="Times New Roman" w:cs="Times New Roman"/>
          <w:color w:val="000000"/>
          <w:sz w:val="28"/>
          <w:szCs w:val="28"/>
          <w:lang w:eastAsia="ru-RU"/>
        </w:rPr>
        <w:t>Фактически на реализацию мероприятий Госпрограммы израсходовано 54 892,9 тыс. рублей, в том числе субвенций из республиканского бюджета – 54 178,4 тыс. рублей, средств местного бюджета – 714,5 тыс. рублей).</w:t>
      </w:r>
      <w:proofErr w:type="gramEnd"/>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proofErr w:type="gramStart"/>
      <w:r w:rsidRPr="001F1D31">
        <w:rPr>
          <w:rFonts w:ascii="Times New Roman" w:eastAsia="Times New Roman" w:hAnsi="Times New Roman" w:cs="Times New Roman"/>
          <w:color w:val="000000"/>
          <w:sz w:val="28"/>
          <w:szCs w:val="28"/>
          <w:lang w:eastAsia="ru-RU"/>
        </w:rPr>
        <w:lastRenderedPageBreak/>
        <w:t>При этом на мероприятия 1-го направления израсходовано 11 940,0 тыс. рублей (из республиканского бюджета – 11 225,5 тыс. рублей, из местного бюджета – 714,5 тыс. рублей), на мероприятия 2-го направления – 19 364,8 тыс. рублей (республиканский бюджет), на мероприятия 3-го направления – 23 588,1 тыс. рублей (республиканский бюджет).</w:t>
      </w:r>
      <w:proofErr w:type="gramEnd"/>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В 2016-2017 годах комплекс мероприятий по радиационной защите и адресному применению защитных мер был реализован в полной мере. Степень достижения в 2016-2017 годах плановых показателей Госпрограммы в части защитных мероприятий в сельскохозяйственном производстве в Могилевской области составила 95-100%:</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2017 году продолжены мероприятия по социально-экономическому развитию пострадавших регионов. Для их реализации из республиканского бюджета было направлено 23 588,1 тыс. рублей.</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В рамках данного направления в 2017 году выполнены работы </w:t>
      </w:r>
      <w:proofErr w:type="gramStart"/>
      <w:r w:rsidRPr="001F1D31">
        <w:rPr>
          <w:rFonts w:ascii="Times New Roman" w:eastAsia="Times New Roman" w:hAnsi="Times New Roman" w:cs="Times New Roman"/>
          <w:color w:val="000000"/>
          <w:sz w:val="28"/>
          <w:szCs w:val="28"/>
          <w:lang w:eastAsia="ru-RU"/>
        </w:rPr>
        <w:t>по</w:t>
      </w:r>
      <w:proofErr w:type="gramEnd"/>
      <w:r w:rsidRPr="001F1D31">
        <w:rPr>
          <w:rFonts w:ascii="Times New Roman" w:eastAsia="Times New Roman" w:hAnsi="Times New Roman" w:cs="Times New Roman"/>
          <w:color w:val="000000"/>
          <w:sz w:val="28"/>
          <w:szCs w:val="28"/>
          <w:lang w:eastAsia="ru-RU"/>
        </w:rPr>
        <w:t>:</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газификации жилищного фонда </w:t>
      </w:r>
      <w:proofErr w:type="spellStart"/>
      <w:r w:rsidRPr="001F1D31">
        <w:rPr>
          <w:rFonts w:ascii="Times New Roman" w:eastAsia="Times New Roman" w:hAnsi="Times New Roman" w:cs="Times New Roman"/>
          <w:color w:val="000000"/>
          <w:sz w:val="28"/>
          <w:szCs w:val="28"/>
          <w:lang w:eastAsia="ru-RU"/>
        </w:rPr>
        <w:t>аг</w:t>
      </w:r>
      <w:proofErr w:type="gramStart"/>
      <w:r w:rsidRPr="001F1D31">
        <w:rPr>
          <w:rFonts w:ascii="Times New Roman" w:eastAsia="Times New Roman" w:hAnsi="Times New Roman" w:cs="Times New Roman"/>
          <w:color w:val="000000"/>
          <w:sz w:val="28"/>
          <w:szCs w:val="28"/>
          <w:lang w:eastAsia="ru-RU"/>
        </w:rPr>
        <w:t>.Н</w:t>
      </w:r>
      <w:proofErr w:type="gramEnd"/>
      <w:r w:rsidRPr="001F1D31">
        <w:rPr>
          <w:rFonts w:ascii="Times New Roman" w:eastAsia="Times New Roman" w:hAnsi="Times New Roman" w:cs="Times New Roman"/>
          <w:color w:val="000000"/>
          <w:sz w:val="28"/>
          <w:szCs w:val="28"/>
          <w:lang w:eastAsia="ru-RU"/>
        </w:rPr>
        <w:t>еряж</w:t>
      </w:r>
      <w:proofErr w:type="spellEnd"/>
      <w:r w:rsidRPr="001F1D31">
        <w:rPr>
          <w:rFonts w:ascii="Times New Roman" w:eastAsia="Times New Roman" w:hAnsi="Times New Roman" w:cs="Times New Roman"/>
          <w:color w:val="000000"/>
          <w:sz w:val="28"/>
          <w:szCs w:val="28"/>
          <w:lang w:eastAsia="ru-RU"/>
        </w:rPr>
        <w:t xml:space="preserve">, </w:t>
      </w:r>
      <w:proofErr w:type="spellStart"/>
      <w:r w:rsidRPr="001F1D31">
        <w:rPr>
          <w:rFonts w:ascii="Times New Roman" w:eastAsia="Times New Roman" w:hAnsi="Times New Roman" w:cs="Times New Roman"/>
          <w:color w:val="000000"/>
          <w:sz w:val="28"/>
          <w:szCs w:val="28"/>
          <w:lang w:eastAsia="ru-RU"/>
        </w:rPr>
        <w:t>дер.Холстово</w:t>
      </w:r>
      <w:proofErr w:type="spellEnd"/>
      <w:r w:rsidRPr="001F1D31">
        <w:rPr>
          <w:rFonts w:ascii="Times New Roman" w:eastAsia="Times New Roman" w:hAnsi="Times New Roman" w:cs="Times New Roman"/>
          <w:color w:val="000000"/>
          <w:sz w:val="28"/>
          <w:szCs w:val="28"/>
          <w:lang w:eastAsia="ru-RU"/>
        </w:rPr>
        <w:t xml:space="preserve"> Быховского района – всего 26,9 км газораспределительных сетей, 399 домов (квартир);</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вводу в действие водопроводных сетей и объектов водоподготовки в г</w:t>
      </w:r>
      <w:proofErr w:type="gramStart"/>
      <w:r w:rsidRPr="001F1D31">
        <w:rPr>
          <w:rFonts w:ascii="Times New Roman" w:eastAsia="Times New Roman" w:hAnsi="Times New Roman" w:cs="Times New Roman"/>
          <w:color w:val="000000"/>
          <w:sz w:val="28"/>
          <w:szCs w:val="28"/>
          <w:lang w:eastAsia="ru-RU"/>
        </w:rPr>
        <w:t>.Б</w:t>
      </w:r>
      <w:proofErr w:type="gramEnd"/>
      <w:r w:rsidRPr="001F1D31">
        <w:rPr>
          <w:rFonts w:ascii="Times New Roman" w:eastAsia="Times New Roman" w:hAnsi="Times New Roman" w:cs="Times New Roman"/>
          <w:color w:val="000000"/>
          <w:sz w:val="28"/>
          <w:szCs w:val="28"/>
          <w:lang w:eastAsia="ru-RU"/>
        </w:rPr>
        <w:t xml:space="preserve">ыхове, д.Красная Беларусь Быховского района, </w:t>
      </w:r>
      <w:proofErr w:type="spellStart"/>
      <w:r w:rsidRPr="001F1D31">
        <w:rPr>
          <w:rFonts w:ascii="Times New Roman" w:eastAsia="Times New Roman" w:hAnsi="Times New Roman" w:cs="Times New Roman"/>
          <w:color w:val="000000"/>
          <w:sz w:val="28"/>
          <w:szCs w:val="28"/>
          <w:lang w:eastAsia="ru-RU"/>
        </w:rPr>
        <w:t>аг.Белая</w:t>
      </w:r>
      <w:proofErr w:type="spellEnd"/>
      <w:r w:rsidRPr="001F1D31">
        <w:rPr>
          <w:rFonts w:ascii="Times New Roman" w:eastAsia="Times New Roman" w:hAnsi="Times New Roman" w:cs="Times New Roman"/>
          <w:color w:val="000000"/>
          <w:sz w:val="28"/>
          <w:szCs w:val="28"/>
          <w:lang w:eastAsia="ru-RU"/>
        </w:rPr>
        <w:t xml:space="preserve"> Дуброва </w:t>
      </w:r>
      <w:proofErr w:type="spellStart"/>
      <w:r w:rsidRPr="001F1D31">
        <w:rPr>
          <w:rFonts w:ascii="Times New Roman" w:eastAsia="Times New Roman" w:hAnsi="Times New Roman" w:cs="Times New Roman"/>
          <w:color w:val="000000"/>
          <w:sz w:val="28"/>
          <w:szCs w:val="28"/>
          <w:lang w:eastAsia="ru-RU"/>
        </w:rPr>
        <w:t>Костюковичского</w:t>
      </w:r>
      <w:proofErr w:type="spellEnd"/>
      <w:r w:rsidRPr="001F1D31">
        <w:rPr>
          <w:rFonts w:ascii="Times New Roman" w:eastAsia="Times New Roman" w:hAnsi="Times New Roman" w:cs="Times New Roman"/>
          <w:color w:val="000000"/>
          <w:sz w:val="28"/>
          <w:szCs w:val="28"/>
          <w:lang w:eastAsia="ru-RU"/>
        </w:rPr>
        <w:t xml:space="preserve"> района, </w:t>
      </w:r>
      <w:proofErr w:type="spellStart"/>
      <w:r w:rsidRPr="001F1D31">
        <w:rPr>
          <w:rFonts w:ascii="Times New Roman" w:eastAsia="Times New Roman" w:hAnsi="Times New Roman" w:cs="Times New Roman"/>
          <w:color w:val="000000"/>
          <w:sz w:val="28"/>
          <w:szCs w:val="28"/>
          <w:lang w:eastAsia="ru-RU"/>
        </w:rPr>
        <w:t>аг.Большая</w:t>
      </w:r>
      <w:proofErr w:type="spellEnd"/>
      <w:r w:rsidRPr="001F1D31">
        <w:rPr>
          <w:rFonts w:ascii="Times New Roman" w:eastAsia="Times New Roman" w:hAnsi="Times New Roman" w:cs="Times New Roman"/>
          <w:color w:val="000000"/>
          <w:sz w:val="28"/>
          <w:szCs w:val="28"/>
          <w:lang w:eastAsia="ru-RU"/>
        </w:rPr>
        <w:t xml:space="preserve"> </w:t>
      </w:r>
      <w:proofErr w:type="spellStart"/>
      <w:r w:rsidRPr="001F1D31">
        <w:rPr>
          <w:rFonts w:ascii="Times New Roman" w:eastAsia="Times New Roman" w:hAnsi="Times New Roman" w:cs="Times New Roman"/>
          <w:color w:val="000000"/>
          <w:sz w:val="28"/>
          <w:szCs w:val="28"/>
          <w:lang w:eastAsia="ru-RU"/>
        </w:rPr>
        <w:t>Мощаница</w:t>
      </w:r>
      <w:proofErr w:type="spellEnd"/>
      <w:r w:rsidRPr="001F1D31">
        <w:rPr>
          <w:rFonts w:ascii="Times New Roman" w:eastAsia="Times New Roman" w:hAnsi="Times New Roman" w:cs="Times New Roman"/>
          <w:color w:val="000000"/>
          <w:sz w:val="28"/>
          <w:szCs w:val="28"/>
          <w:lang w:eastAsia="ru-RU"/>
        </w:rPr>
        <w:t xml:space="preserve"> </w:t>
      </w:r>
      <w:proofErr w:type="spellStart"/>
      <w:r w:rsidRPr="001F1D31">
        <w:rPr>
          <w:rFonts w:ascii="Times New Roman" w:eastAsia="Times New Roman" w:hAnsi="Times New Roman" w:cs="Times New Roman"/>
          <w:color w:val="000000"/>
          <w:sz w:val="28"/>
          <w:szCs w:val="28"/>
          <w:lang w:eastAsia="ru-RU"/>
        </w:rPr>
        <w:t>Белыничского</w:t>
      </w:r>
      <w:proofErr w:type="spellEnd"/>
      <w:r w:rsidRPr="001F1D31">
        <w:rPr>
          <w:rFonts w:ascii="Times New Roman" w:eastAsia="Times New Roman" w:hAnsi="Times New Roman" w:cs="Times New Roman"/>
          <w:color w:val="000000"/>
          <w:sz w:val="28"/>
          <w:szCs w:val="28"/>
          <w:lang w:eastAsia="ru-RU"/>
        </w:rPr>
        <w:t xml:space="preserve"> района, г.Черикове – всего 3,4 км водопроводных сетей, 4 станции обезжелезивания воды;</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строительству и реконструкции дорог и улиц в г.п</w:t>
      </w:r>
      <w:proofErr w:type="gramStart"/>
      <w:r w:rsidRPr="001F1D31">
        <w:rPr>
          <w:rFonts w:ascii="Times New Roman" w:eastAsia="Times New Roman" w:hAnsi="Times New Roman" w:cs="Times New Roman"/>
          <w:color w:val="000000"/>
          <w:sz w:val="28"/>
          <w:szCs w:val="28"/>
          <w:lang w:eastAsia="ru-RU"/>
        </w:rPr>
        <w:t>.К</w:t>
      </w:r>
      <w:proofErr w:type="gramEnd"/>
      <w:r w:rsidRPr="001F1D31">
        <w:rPr>
          <w:rFonts w:ascii="Times New Roman" w:eastAsia="Times New Roman" w:hAnsi="Times New Roman" w:cs="Times New Roman"/>
          <w:color w:val="000000"/>
          <w:sz w:val="28"/>
          <w:szCs w:val="28"/>
          <w:lang w:eastAsia="ru-RU"/>
        </w:rPr>
        <w:t>раснополье и г.Быхове – всего 0,5 км дорог и улиц;</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реконструкции 2 молочно-товарных ферм в Быховском и </w:t>
      </w:r>
      <w:proofErr w:type="spellStart"/>
      <w:r w:rsidRPr="001F1D31">
        <w:rPr>
          <w:rFonts w:ascii="Times New Roman" w:eastAsia="Times New Roman" w:hAnsi="Times New Roman" w:cs="Times New Roman"/>
          <w:color w:val="000000"/>
          <w:sz w:val="28"/>
          <w:szCs w:val="28"/>
          <w:lang w:eastAsia="ru-RU"/>
        </w:rPr>
        <w:t>Кличевском</w:t>
      </w:r>
      <w:proofErr w:type="spellEnd"/>
      <w:r w:rsidRPr="001F1D31">
        <w:rPr>
          <w:rFonts w:ascii="Times New Roman" w:eastAsia="Times New Roman" w:hAnsi="Times New Roman" w:cs="Times New Roman"/>
          <w:color w:val="000000"/>
          <w:sz w:val="28"/>
          <w:szCs w:val="28"/>
          <w:lang w:eastAsia="ru-RU"/>
        </w:rPr>
        <w:t xml:space="preserve"> районах; продолжены работы по строительству свиноводческого комплекса проектной мощностью 24 000 голов в год ОАО «Могилевский мясокомбинат» в районе </w:t>
      </w:r>
      <w:proofErr w:type="spellStart"/>
      <w:r w:rsidRPr="001F1D31">
        <w:rPr>
          <w:rFonts w:ascii="Times New Roman" w:eastAsia="Times New Roman" w:hAnsi="Times New Roman" w:cs="Times New Roman"/>
          <w:color w:val="000000"/>
          <w:sz w:val="28"/>
          <w:szCs w:val="28"/>
          <w:lang w:eastAsia="ru-RU"/>
        </w:rPr>
        <w:t>дер</w:t>
      </w:r>
      <w:proofErr w:type="gramStart"/>
      <w:r w:rsidRPr="001F1D31">
        <w:rPr>
          <w:rFonts w:ascii="Times New Roman" w:eastAsia="Times New Roman" w:hAnsi="Times New Roman" w:cs="Times New Roman"/>
          <w:color w:val="000000"/>
          <w:sz w:val="28"/>
          <w:szCs w:val="28"/>
          <w:lang w:eastAsia="ru-RU"/>
        </w:rPr>
        <w:t>.П</w:t>
      </w:r>
      <w:proofErr w:type="gramEnd"/>
      <w:r w:rsidRPr="001F1D31">
        <w:rPr>
          <w:rFonts w:ascii="Times New Roman" w:eastAsia="Times New Roman" w:hAnsi="Times New Roman" w:cs="Times New Roman"/>
          <w:color w:val="000000"/>
          <w:sz w:val="28"/>
          <w:szCs w:val="28"/>
          <w:lang w:eastAsia="ru-RU"/>
        </w:rPr>
        <w:t>ерегон</w:t>
      </w:r>
      <w:proofErr w:type="spellEnd"/>
      <w:r w:rsidRPr="001F1D31">
        <w:rPr>
          <w:rFonts w:ascii="Times New Roman" w:eastAsia="Times New Roman" w:hAnsi="Times New Roman" w:cs="Times New Roman"/>
          <w:color w:val="000000"/>
          <w:sz w:val="28"/>
          <w:szCs w:val="28"/>
          <w:lang w:eastAsia="ru-RU"/>
        </w:rPr>
        <w:t xml:space="preserve"> </w:t>
      </w:r>
      <w:proofErr w:type="spellStart"/>
      <w:r w:rsidRPr="001F1D31">
        <w:rPr>
          <w:rFonts w:ascii="Times New Roman" w:eastAsia="Times New Roman" w:hAnsi="Times New Roman" w:cs="Times New Roman"/>
          <w:color w:val="000000"/>
          <w:sz w:val="28"/>
          <w:szCs w:val="28"/>
          <w:lang w:eastAsia="ru-RU"/>
        </w:rPr>
        <w:t>Славгородского</w:t>
      </w:r>
      <w:proofErr w:type="spellEnd"/>
      <w:r w:rsidRPr="001F1D31">
        <w:rPr>
          <w:rFonts w:ascii="Times New Roman" w:eastAsia="Times New Roman" w:hAnsi="Times New Roman" w:cs="Times New Roman"/>
          <w:color w:val="000000"/>
          <w:sz w:val="28"/>
          <w:szCs w:val="28"/>
          <w:lang w:eastAsia="ru-RU"/>
        </w:rPr>
        <w:t xml:space="preserve"> района;</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вводу в эксплуатацию операционного блока и нескольких лабораторий УЗ «Могилевский областной онкологический диспансер», благоустройству территории УЗ «</w:t>
      </w:r>
      <w:proofErr w:type="spellStart"/>
      <w:r w:rsidRPr="001F1D31">
        <w:rPr>
          <w:rFonts w:ascii="Times New Roman" w:eastAsia="Times New Roman" w:hAnsi="Times New Roman" w:cs="Times New Roman"/>
          <w:color w:val="000000"/>
          <w:sz w:val="28"/>
          <w:szCs w:val="28"/>
          <w:lang w:eastAsia="ru-RU"/>
        </w:rPr>
        <w:t>Славгородская</w:t>
      </w:r>
      <w:proofErr w:type="spellEnd"/>
      <w:r w:rsidRPr="001F1D31">
        <w:rPr>
          <w:rFonts w:ascii="Times New Roman" w:eastAsia="Times New Roman" w:hAnsi="Times New Roman" w:cs="Times New Roman"/>
          <w:color w:val="000000"/>
          <w:sz w:val="28"/>
          <w:szCs w:val="28"/>
          <w:lang w:eastAsia="ru-RU"/>
        </w:rPr>
        <w:t xml:space="preserve"> центральная районная больница», вводу </w:t>
      </w:r>
      <w:proofErr w:type="spellStart"/>
      <w:r w:rsidRPr="001F1D31">
        <w:rPr>
          <w:rFonts w:ascii="Times New Roman" w:eastAsia="Times New Roman" w:hAnsi="Times New Roman" w:cs="Times New Roman"/>
          <w:color w:val="000000"/>
          <w:sz w:val="28"/>
          <w:szCs w:val="28"/>
          <w:lang w:eastAsia="ru-RU"/>
        </w:rPr>
        <w:t>ФОКа</w:t>
      </w:r>
      <w:proofErr w:type="spellEnd"/>
      <w:r w:rsidRPr="001F1D31">
        <w:rPr>
          <w:rFonts w:ascii="Times New Roman" w:eastAsia="Times New Roman" w:hAnsi="Times New Roman" w:cs="Times New Roman"/>
          <w:color w:val="000000"/>
          <w:sz w:val="28"/>
          <w:szCs w:val="28"/>
          <w:lang w:eastAsia="ru-RU"/>
        </w:rPr>
        <w:t xml:space="preserve"> в г. Костюковичи;</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реализации ПТУП «Красный пищевик – Славгород» инвестиционного проекта в </w:t>
      </w:r>
      <w:proofErr w:type="spellStart"/>
      <w:r w:rsidRPr="001F1D31">
        <w:rPr>
          <w:rFonts w:ascii="Times New Roman" w:eastAsia="Times New Roman" w:hAnsi="Times New Roman" w:cs="Times New Roman"/>
          <w:color w:val="000000"/>
          <w:sz w:val="28"/>
          <w:szCs w:val="28"/>
          <w:lang w:eastAsia="ru-RU"/>
        </w:rPr>
        <w:t>Славгородском</w:t>
      </w:r>
      <w:proofErr w:type="spellEnd"/>
      <w:r w:rsidRPr="001F1D31">
        <w:rPr>
          <w:rFonts w:ascii="Times New Roman" w:eastAsia="Times New Roman" w:hAnsi="Times New Roman" w:cs="Times New Roman"/>
          <w:color w:val="000000"/>
          <w:sz w:val="28"/>
          <w:szCs w:val="28"/>
          <w:lang w:eastAsia="ru-RU"/>
        </w:rPr>
        <w:t xml:space="preserve"> районе.</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В 2018 году выделены средства из республиканского бюджета на предоставление льгот и компенсаций пострадавшему населению, на организацию бесплатного питания учащихся – 13 172,2 тыс. рублей.</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proofErr w:type="gramStart"/>
      <w:r w:rsidRPr="001F1D31">
        <w:rPr>
          <w:rFonts w:ascii="Times New Roman" w:eastAsia="Times New Roman" w:hAnsi="Times New Roman" w:cs="Times New Roman"/>
          <w:color w:val="000000"/>
          <w:sz w:val="28"/>
          <w:szCs w:val="28"/>
          <w:lang w:eastAsia="ru-RU"/>
        </w:rPr>
        <w:t xml:space="preserve">Запланировано провести известкование на площади 9,9 тыс. га, внести 5,9 тыс. тонн д.в. фосфорных удобрений и 15,6 тыс. тонн калийных удобрений, выполнить весь комплекс прочих защитных мероприятий в сельском хозяйстве (обработка гербицидами, поставка комбикормов с </w:t>
      </w:r>
      <w:proofErr w:type="spellStart"/>
      <w:r w:rsidRPr="001F1D31">
        <w:rPr>
          <w:rFonts w:ascii="Times New Roman" w:eastAsia="Times New Roman" w:hAnsi="Times New Roman" w:cs="Times New Roman"/>
          <w:color w:val="000000"/>
          <w:sz w:val="28"/>
          <w:szCs w:val="28"/>
          <w:lang w:eastAsia="ru-RU"/>
        </w:rPr>
        <w:t>цезийсвязывающей</w:t>
      </w:r>
      <w:proofErr w:type="spellEnd"/>
      <w:r w:rsidRPr="001F1D31">
        <w:rPr>
          <w:rFonts w:ascii="Times New Roman" w:eastAsia="Times New Roman" w:hAnsi="Times New Roman" w:cs="Times New Roman"/>
          <w:color w:val="000000"/>
          <w:sz w:val="28"/>
          <w:szCs w:val="28"/>
          <w:lang w:eastAsia="ru-RU"/>
        </w:rPr>
        <w:t xml:space="preserve"> добавкой, выполнение ремонтно-эксплуатационных работ на внутрихозяйственных мелиоративных сетях, проведение радиологического обследования и другие мероприятия).</w:t>
      </w:r>
      <w:proofErr w:type="gramEnd"/>
      <w:r w:rsidRPr="001F1D31">
        <w:rPr>
          <w:rFonts w:ascii="Times New Roman" w:eastAsia="Times New Roman" w:hAnsi="Times New Roman" w:cs="Times New Roman"/>
          <w:color w:val="000000"/>
          <w:sz w:val="28"/>
          <w:szCs w:val="28"/>
          <w:lang w:eastAsia="ru-RU"/>
        </w:rPr>
        <w:t xml:space="preserve"> </w:t>
      </w:r>
      <w:proofErr w:type="gramStart"/>
      <w:r w:rsidRPr="001F1D31">
        <w:rPr>
          <w:rFonts w:ascii="Times New Roman" w:eastAsia="Times New Roman" w:hAnsi="Times New Roman" w:cs="Times New Roman"/>
          <w:color w:val="000000"/>
          <w:sz w:val="28"/>
          <w:szCs w:val="28"/>
          <w:lang w:eastAsia="ru-RU"/>
        </w:rPr>
        <w:t>На эти цели выделено из республиканского бюджета 17 183,9 тыс. рублей).</w:t>
      </w:r>
      <w:proofErr w:type="gramEnd"/>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lastRenderedPageBreak/>
        <w:t xml:space="preserve">В рамках выделенных из республиканского бюджета средств на капитальные вложения (15 339,6 тыс. рублей) продолжены работы по строительству (газификация </w:t>
      </w:r>
      <w:proofErr w:type="spellStart"/>
      <w:r w:rsidRPr="001F1D31">
        <w:rPr>
          <w:rFonts w:ascii="Times New Roman" w:eastAsia="Times New Roman" w:hAnsi="Times New Roman" w:cs="Times New Roman"/>
          <w:color w:val="000000"/>
          <w:sz w:val="28"/>
          <w:szCs w:val="28"/>
          <w:lang w:eastAsia="ru-RU"/>
        </w:rPr>
        <w:t>аг</w:t>
      </w:r>
      <w:proofErr w:type="gramStart"/>
      <w:r w:rsidRPr="001F1D31">
        <w:rPr>
          <w:rFonts w:ascii="Times New Roman" w:eastAsia="Times New Roman" w:hAnsi="Times New Roman" w:cs="Times New Roman"/>
          <w:color w:val="000000"/>
          <w:sz w:val="28"/>
          <w:szCs w:val="28"/>
          <w:lang w:eastAsia="ru-RU"/>
        </w:rPr>
        <w:t>.Л</w:t>
      </w:r>
      <w:proofErr w:type="gramEnd"/>
      <w:r w:rsidRPr="001F1D31">
        <w:rPr>
          <w:rFonts w:ascii="Times New Roman" w:eastAsia="Times New Roman" w:hAnsi="Times New Roman" w:cs="Times New Roman"/>
          <w:color w:val="000000"/>
          <w:sz w:val="28"/>
          <w:szCs w:val="28"/>
          <w:lang w:eastAsia="ru-RU"/>
        </w:rPr>
        <w:t>енино</w:t>
      </w:r>
      <w:proofErr w:type="spellEnd"/>
      <w:r w:rsidRPr="001F1D31">
        <w:rPr>
          <w:rFonts w:ascii="Times New Roman" w:eastAsia="Times New Roman" w:hAnsi="Times New Roman" w:cs="Times New Roman"/>
          <w:color w:val="000000"/>
          <w:sz w:val="28"/>
          <w:szCs w:val="28"/>
          <w:lang w:eastAsia="ru-RU"/>
        </w:rPr>
        <w:t xml:space="preserve"> Краснопольского района, строительство станций обезжелезивания воды в </w:t>
      </w:r>
      <w:proofErr w:type="spellStart"/>
      <w:r w:rsidRPr="001F1D31">
        <w:rPr>
          <w:rFonts w:ascii="Times New Roman" w:eastAsia="Times New Roman" w:hAnsi="Times New Roman" w:cs="Times New Roman"/>
          <w:color w:val="000000"/>
          <w:sz w:val="28"/>
          <w:szCs w:val="28"/>
          <w:lang w:eastAsia="ru-RU"/>
        </w:rPr>
        <w:t>г.Славгороде</w:t>
      </w:r>
      <w:proofErr w:type="spellEnd"/>
      <w:r w:rsidRPr="001F1D31">
        <w:rPr>
          <w:rFonts w:ascii="Times New Roman" w:eastAsia="Times New Roman" w:hAnsi="Times New Roman" w:cs="Times New Roman"/>
          <w:color w:val="000000"/>
          <w:sz w:val="28"/>
          <w:szCs w:val="28"/>
          <w:lang w:eastAsia="ru-RU"/>
        </w:rPr>
        <w:t xml:space="preserve">, </w:t>
      </w:r>
      <w:proofErr w:type="spellStart"/>
      <w:r w:rsidRPr="001F1D31">
        <w:rPr>
          <w:rFonts w:ascii="Times New Roman" w:eastAsia="Times New Roman" w:hAnsi="Times New Roman" w:cs="Times New Roman"/>
          <w:color w:val="000000"/>
          <w:sz w:val="28"/>
          <w:szCs w:val="28"/>
          <w:lang w:eastAsia="ru-RU"/>
        </w:rPr>
        <w:t>аг.Лопатичи</w:t>
      </w:r>
      <w:proofErr w:type="spellEnd"/>
      <w:r w:rsidRPr="001F1D31">
        <w:rPr>
          <w:rFonts w:ascii="Times New Roman" w:eastAsia="Times New Roman" w:hAnsi="Times New Roman" w:cs="Times New Roman"/>
          <w:color w:val="000000"/>
          <w:sz w:val="28"/>
          <w:szCs w:val="28"/>
          <w:lang w:eastAsia="ru-RU"/>
        </w:rPr>
        <w:t xml:space="preserve"> </w:t>
      </w:r>
      <w:proofErr w:type="spellStart"/>
      <w:r w:rsidRPr="001F1D31">
        <w:rPr>
          <w:rFonts w:ascii="Times New Roman" w:eastAsia="Times New Roman" w:hAnsi="Times New Roman" w:cs="Times New Roman"/>
          <w:color w:val="000000"/>
          <w:sz w:val="28"/>
          <w:szCs w:val="28"/>
          <w:lang w:eastAsia="ru-RU"/>
        </w:rPr>
        <w:t>Славгородского</w:t>
      </w:r>
      <w:proofErr w:type="spellEnd"/>
      <w:r w:rsidRPr="001F1D31">
        <w:rPr>
          <w:rFonts w:ascii="Times New Roman" w:eastAsia="Times New Roman" w:hAnsi="Times New Roman" w:cs="Times New Roman"/>
          <w:color w:val="000000"/>
          <w:sz w:val="28"/>
          <w:szCs w:val="28"/>
          <w:lang w:eastAsia="ru-RU"/>
        </w:rPr>
        <w:t xml:space="preserve"> района, </w:t>
      </w:r>
      <w:proofErr w:type="spellStart"/>
      <w:r w:rsidRPr="001F1D31">
        <w:rPr>
          <w:rFonts w:ascii="Times New Roman" w:eastAsia="Times New Roman" w:hAnsi="Times New Roman" w:cs="Times New Roman"/>
          <w:color w:val="000000"/>
          <w:sz w:val="28"/>
          <w:szCs w:val="28"/>
          <w:lang w:eastAsia="ru-RU"/>
        </w:rPr>
        <w:t>аг.Антоновка</w:t>
      </w:r>
      <w:proofErr w:type="spellEnd"/>
      <w:r w:rsidRPr="001F1D31">
        <w:rPr>
          <w:rFonts w:ascii="Times New Roman" w:eastAsia="Times New Roman" w:hAnsi="Times New Roman" w:cs="Times New Roman"/>
          <w:color w:val="000000"/>
          <w:sz w:val="28"/>
          <w:szCs w:val="28"/>
          <w:lang w:eastAsia="ru-RU"/>
        </w:rPr>
        <w:t xml:space="preserve"> Чаусского района, строительство жилья для льготной категории граждан (ст.18) в г.Быхове, строительство свиноводческого комплекса в </w:t>
      </w:r>
      <w:proofErr w:type="spellStart"/>
      <w:r w:rsidRPr="001F1D31">
        <w:rPr>
          <w:rFonts w:ascii="Times New Roman" w:eastAsia="Times New Roman" w:hAnsi="Times New Roman" w:cs="Times New Roman"/>
          <w:color w:val="000000"/>
          <w:sz w:val="28"/>
          <w:szCs w:val="28"/>
          <w:lang w:eastAsia="ru-RU"/>
        </w:rPr>
        <w:t>Славгородском</w:t>
      </w:r>
      <w:proofErr w:type="spellEnd"/>
      <w:r w:rsidRPr="001F1D31">
        <w:rPr>
          <w:rFonts w:ascii="Times New Roman" w:eastAsia="Times New Roman" w:hAnsi="Times New Roman" w:cs="Times New Roman"/>
          <w:color w:val="000000"/>
          <w:sz w:val="28"/>
          <w:szCs w:val="28"/>
          <w:lang w:eastAsia="ru-RU"/>
        </w:rPr>
        <w:t xml:space="preserve"> районе, реконструкция здания РДК в г.</w:t>
      </w:r>
      <w:proofErr w:type="gramStart"/>
      <w:r w:rsidRPr="001F1D31">
        <w:rPr>
          <w:rFonts w:ascii="Times New Roman" w:eastAsia="Times New Roman" w:hAnsi="Times New Roman" w:cs="Times New Roman"/>
          <w:color w:val="000000"/>
          <w:sz w:val="28"/>
          <w:szCs w:val="28"/>
          <w:lang w:eastAsia="ru-RU"/>
        </w:rPr>
        <w:t>Чаусы и др. объекты)</w:t>
      </w:r>
      <w:proofErr w:type="gramEnd"/>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Запланировано приобретение кормораздатчиков для молочно-товарных ферм в пострадавших районах на сумму 2 000,0 тыс. рублей.</w:t>
      </w:r>
    </w:p>
    <w:p w:rsidR="001F1D31" w:rsidRPr="001F1D31" w:rsidRDefault="001F1D31" w:rsidP="001F1D3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lang w:eastAsia="ru-RU"/>
        </w:rPr>
        <w:t>Развитие ядерной энергетики</w:t>
      </w:r>
    </w:p>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 xml:space="preserve">Ядерная энергетика прочно заняла свое место среди ведущих отраслей производства в мире. Согласно данным Информационной системы ядерных реакторов МАГАТЭ по состоянию </w:t>
      </w:r>
      <w:proofErr w:type="gramStart"/>
      <w:r w:rsidRPr="001F1D31">
        <w:rPr>
          <w:rFonts w:ascii="Times New Roman" w:eastAsia="Times New Roman" w:hAnsi="Times New Roman" w:cs="Times New Roman"/>
          <w:color w:val="000000"/>
          <w:sz w:val="28"/>
          <w:lang w:eastAsia="ru-RU"/>
        </w:rPr>
        <w:t>на конец</w:t>
      </w:r>
      <w:proofErr w:type="gramEnd"/>
      <w:r w:rsidRPr="001F1D31">
        <w:rPr>
          <w:rFonts w:ascii="Times New Roman" w:eastAsia="Times New Roman" w:hAnsi="Times New Roman" w:cs="Times New Roman"/>
          <w:color w:val="000000"/>
          <w:sz w:val="28"/>
          <w:lang w:eastAsia="ru-RU"/>
        </w:rPr>
        <w:t xml:space="preserve"> 2017 года в мире эксплуатируется 449 ядерных реакторов. 2 реактора находятся в состоянии долговременной остановки и 60 – в стадии сооружения.</w:t>
      </w:r>
    </w:p>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В разрезе стран больше всего энергоблоков эксплуатируется в США – 99. На втором месте – Франция (58), которая также является лидером среди всех стран по доле электроэнергии, производимой на АЭС, в общем энергобалансе (77,7%). На третьем месте – Япония (42 энергоблока). Далее следуют Китай и Российская Федерация (в России – 35 энергоблоков).</w:t>
      </w:r>
    </w:p>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Для строительства Белорусской АЭС выбран проект «АЭС-2006» с реакторами ВВЭР-1200 (водо-водяной энергетический реактор, в котором в качестве замедлителя и теплоносителя используется обычная вода), отличающийся повышенными характеристиками безопасности и технико-экономическими показателями. Строительство по данному проекту обеспечивает:</w:t>
      </w:r>
    </w:p>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 xml:space="preserve">создание АЭС поколения 3+, особенностью которой является новая реакторная установка с дополнительными системами безопасности: системой пассивного отвода тепла; двойной защитной </w:t>
      </w:r>
      <w:proofErr w:type="spellStart"/>
      <w:r w:rsidRPr="001F1D31">
        <w:rPr>
          <w:rFonts w:ascii="Times New Roman" w:eastAsia="Times New Roman" w:hAnsi="Times New Roman" w:cs="Times New Roman"/>
          <w:color w:val="000000"/>
          <w:sz w:val="28"/>
          <w:lang w:eastAsia="ru-RU"/>
        </w:rPr>
        <w:t>гермооболочкой</w:t>
      </w:r>
      <w:proofErr w:type="spellEnd"/>
      <w:r w:rsidRPr="001F1D31">
        <w:rPr>
          <w:rFonts w:ascii="Times New Roman" w:eastAsia="Times New Roman" w:hAnsi="Times New Roman" w:cs="Times New Roman"/>
          <w:color w:val="000000"/>
          <w:sz w:val="28"/>
          <w:lang w:eastAsia="ru-RU"/>
        </w:rPr>
        <w:t xml:space="preserve">; ловушкой расплава топлива при </w:t>
      </w:r>
      <w:proofErr w:type="spellStart"/>
      <w:r w:rsidRPr="001F1D31">
        <w:rPr>
          <w:rFonts w:ascii="Times New Roman" w:eastAsia="Times New Roman" w:hAnsi="Times New Roman" w:cs="Times New Roman"/>
          <w:color w:val="000000"/>
          <w:sz w:val="28"/>
          <w:lang w:eastAsia="ru-RU"/>
        </w:rPr>
        <w:t>запроектной</w:t>
      </w:r>
      <w:proofErr w:type="spellEnd"/>
      <w:r w:rsidRPr="001F1D31">
        <w:rPr>
          <w:rFonts w:ascii="Times New Roman" w:eastAsia="Times New Roman" w:hAnsi="Times New Roman" w:cs="Times New Roman"/>
          <w:color w:val="000000"/>
          <w:sz w:val="28"/>
          <w:lang w:eastAsia="ru-RU"/>
        </w:rPr>
        <w:t xml:space="preserve"> аварии;</w:t>
      </w:r>
    </w:p>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максимальную реализацию принципа глубоко эшелонированной защиты (данный принцип заключается в создании системы барьеров на пути распространения ионизирующих излучений и радиоактивных веществ в окружающую среду и системы технических и организационных мер по защите этих барьеров, а также сохранению их эффективности при непосредственной защите населения).</w:t>
      </w:r>
    </w:p>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Основные технические характеристики энергоблоков Белорусской АЭС приведены ниже.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159"/>
        <w:gridCol w:w="2226"/>
      </w:tblGrid>
      <w:tr w:rsidR="001F1D31" w:rsidRPr="001F1D31" w:rsidTr="001F1D31">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F1D31" w:rsidRPr="001F1D31" w:rsidRDefault="001F1D31" w:rsidP="001F1D3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lang w:eastAsia="ru-RU"/>
              </w:rPr>
              <w:t>Наименование характеристики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F1D31" w:rsidRPr="001F1D31" w:rsidRDefault="001F1D31" w:rsidP="001F1D3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lang w:eastAsia="ru-RU"/>
              </w:rPr>
              <w:t>Величина</w:t>
            </w:r>
          </w:p>
        </w:tc>
      </w:tr>
      <w:tr w:rsidR="001F1D31" w:rsidRPr="001F1D31" w:rsidTr="001F1D31">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F1D31" w:rsidRPr="001F1D31" w:rsidRDefault="001F1D31" w:rsidP="001F1D3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Количество блоков</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F1D31" w:rsidRPr="001F1D31" w:rsidRDefault="001F1D31" w:rsidP="001F1D3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2</w:t>
            </w:r>
          </w:p>
        </w:tc>
      </w:tr>
      <w:tr w:rsidR="001F1D31" w:rsidRPr="001F1D31" w:rsidTr="001F1D31">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F1D31" w:rsidRPr="001F1D31" w:rsidRDefault="001F1D31" w:rsidP="001F1D3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Срок службы:</w:t>
            </w:r>
          </w:p>
          <w:p w:rsidR="001F1D31" w:rsidRPr="001F1D31" w:rsidRDefault="001F1D31" w:rsidP="001F1D3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lastRenderedPageBreak/>
              <w:t>реакторная установка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F1D31" w:rsidRPr="001F1D31" w:rsidRDefault="001F1D31" w:rsidP="001F1D3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lastRenderedPageBreak/>
              <w:t>60 лет</w:t>
            </w:r>
          </w:p>
        </w:tc>
      </w:tr>
      <w:tr w:rsidR="001F1D31" w:rsidRPr="001F1D31" w:rsidTr="001F1D31">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F1D31" w:rsidRPr="001F1D31" w:rsidRDefault="001F1D31" w:rsidP="001F1D3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lastRenderedPageBreak/>
              <w:t>паротурбинная установка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F1D31" w:rsidRPr="001F1D31" w:rsidRDefault="001F1D31" w:rsidP="001F1D3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50 лет</w:t>
            </w:r>
          </w:p>
        </w:tc>
      </w:tr>
      <w:tr w:rsidR="001F1D31" w:rsidRPr="001F1D31" w:rsidTr="001F1D31">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F1D31" w:rsidRPr="001F1D31" w:rsidRDefault="001F1D31" w:rsidP="001F1D3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Мощность энергоблока, МВт:</w:t>
            </w:r>
          </w:p>
          <w:p w:rsidR="001F1D31" w:rsidRPr="001F1D31" w:rsidRDefault="001F1D31" w:rsidP="001F1D3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электрическая (брутто)</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F1D31" w:rsidRPr="001F1D31" w:rsidRDefault="001F1D31" w:rsidP="001F1D3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до 1200 МВт</w:t>
            </w:r>
          </w:p>
        </w:tc>
      </w:tr>
      <w:tr w:rsidR="001F1D31" w:rsidRPr="001F1D31" w:rsidTr="001F1D31">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F1D31" w:rsidRPr="001F1D31" w:rsidRDefault="001F1D31" w:rsidP="001F1D3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тепловая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F1D31" w:rsidRPr="001F1D31" w:rsidRDefault="001F1D31" w:rsidP="001F1D3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3200 МВт</w:t>
            </w:r>
          </w:p>
        </w:tc>
      </w:tr>
      <w:tr w:rsidR="001F1D31" w:rsidRPr="001F1D31" w:rsidTr="001F1D31">
        <w:tc>
          <w:tcPr>
            <w:tcW w:w="7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F1D31" w:rsidRPr="001F1D31" w:rsidRDefault="001F1D31" w:rsidP="001F1D3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Продолжительность кампании топлива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F1D31" w:rsidRPr="001F1D31" w:rsidRDefault="001F1D31" w:rsidP="001F1D3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4 года</w:t>
            </w:r>
          </w:p>
        </w:tc>
      </w:tr>
    </w:tbl>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 xml:space="preserve">Проект Белорусской АЭС и его системы безопасности позволяет надлежащим образом противостоять угрозам, выявленным в контексте аварии на АЭС «Фукусима-1». Уроки этой аварии были рассмотрены в рамках миссии МАГАТЭ в январе 2017 года. Миссия пришла к выводу, что они надлежащим образом учтены при сооружении Белорусской АЭС на </w:t>
      </w:r>
      <w:proofErr w:type="spellStart"/>
      <w:r w:rsidRPr="001F1D31">
        <w:rPr>
          <w:rFonts w:ascii="Times New Roman" w:eastAsia="Times New Roman" w:hAnsi="Times New Roman" w:cs="Times New Roman"/>
          <w:color w:val="000000"/>
          <w:sz w:val="28"/>
          <w:lang w:eastAsia="ru-RU"/>
        </w:rPr>
        <w:t>Островецкой</w:t>
      </w:r>
      <w:proofErr w:type="spellEnd"/>
      <w:r w:rsidRPr="001F1D31">
        <w:rPr>
          <w:rFonts w:ascii="Times New Roman" w:eastAsia="Times New Roman" w:hAnsi="Times New Roman" w:cs="Times New Roman"/>
          <w:color w:val="000000"/>
          <w:sz w:val="28"/>
          <w:lang w:eastAsia="ru-RU"/>
        </w:rPr>
        <w:t xml:space="preserve"> площадке.</w:t>
      </w:r>
    </w:p>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Все этапы жизненного цикла Белорусской АЭС, в том числе проектирование, размещение, сооружение, эксплуатация и вывод из эксплуатации, лицензируются в соответствии с действующим законодательством. Лицензирующим органом является Министерство по чрезвычайным ситуациям Республики Беларусь.</w:t>
      </w:r>
    </w:p>
    <w:p w:rsidR="001F1D31" w:rsidRPr="001F1D31" w:rsidRDefault="001F1D31" w:rsidP="00A73B4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lang w:eastAsia="ru-RU"/>
        </w:rPr>
        <w:t>Надзор за сооружением Белорусской АЭС. </w:t>
      </w:r>
      <w:r w:rsidRPr="001F1D31">
        <w:rPr>
          <w:rFonts w:ascii="Times New Roman" w:eastAsia="Times New Roman" w:hAnsi="Times New Roman" w:cs="Times New Roman"/>
          <w:color w:val="000000"/>
          <w:sz w:val="28"/>
          <w:lang w:eastAsia="ru-RU"/>
        </w:rPr>
        <w:t>Надзор за обеспечением безопасности при сооружении Белорусской АЭС осуществляется в особом порядке. Главной его особенностью является возможность всем надзорным органам осуществлять постоянный контроль (надзор) в своей сфере с применением санкций и иных мер воздействия.</w:t>
      </w:r>
    </w:p>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В проведении надзорных мероприятий участвуют контролирующие (надзорные) органы и их подразделения, министерств: по чрезвычайным ситуациям, здравоохранения, природных ресурсов и охраны окружающей среды, труда и социальной защиты, энергетики, внутренних дел, а также Государственного комитета по стандартизации.</w:t>
      </w:r>
    </w:p>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 xml:space="preserve">Общую координацию осуществляет МЧС </w:t>
      </w:r>
      <w:proofErr w:type="gramStart"/>
      <w:r w:rsidRPr="001F1D31">
        <w:rPr>
          <w:rFonts w:ascii="Times New Roman" w:eastAsia="Times New Roman" w:hAnsi="Times New Roman" w:cs="Times New Roman"/>
          <w:color w:val="000000"/>
          <w:sz w:val="28"/>
          <w:lang w:eastAsia="ru-RU"/>
        </w:rPr>
        <w:t>через Рабочую группу для координации надзора за строительством Белорусской АЭС под руководством первого заместителя Министра по чрезвычайным ситуациям</w:t>
      </w:r>
      <w:proofErr w:type="gramEnd"/>
      <w:r w:rsidRPr="001F1D31">
        <w:rPr>
          <w:rFonts w:ascii="Times New Roman" w:eastAsia="Times New Roman" w:hAnsi="Times New Roman" w:cs="Times New Roman"/>
          <w:color w:val="000000"/>
          <w:sz w:val="28"/>
          <w:lang w:eastAsia="ru-RU"/>
        </w:rPr>
        <w:t xml:space="preserve"> Республики Беларусь, которая сформирована из представителей всех контролирующих (надзорных) органов.</w:t>
      </w:r>
    </w:p>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proofErr w:type="gramStart"/>
      <w:r w:rsidRPr="001F1D31">
        <w:rPr>
          <w:rFonts w:ascii="Times New Roman" w:eastAsia="Times New Roman" w:hAnsi="Times New Roman" w:cs="Times New Roman"/>
          <w:color w:val="000000"/>
          <w:sz w:val="28"/>
          <w:lang w:eastAsia="ru-RU"/>
        </w:rPr>
        <w:t>Госатомнадзор осуществляет проверки в режиме постоянного контроля (надзора) на площадке строительства Белорусской АЭС и в организациях (на предприятиях), выполняющих работы и (или) оказывающих услуги при сооружении и вводе в эксплуатацию станции, в том числе проверки обеспечения качества изготовления в Республике Беларусь и других государствах оборудования и трубопроводов для Белорусской АЭС (контроль за проведением ГП «Белорусская АЭС» приёмочных инспекций, приёмо-сдаточных испытаний</w:t>
      </w:r>
      <w:proofErr w:type="gramEnd"/>
      <w:r w:rsidRPr="001F1D31">
        <w:rPr>
          <w:rFonts w:ascii="Times New Roman" w:eastAsia="Times New Roman" w:hAnsi="Times New Roman" w:cs="Times New Roman"/>
          <w:color w:val="000000"/>
          <w:sz w:val="28"/>
          <w:lang w:eastAsia="ru-RU"/>
        </w:rPr>
        <w:t xml:space="preserve"> и др.).</w:t>
      </w:r>
    </w:p>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 xml:space="preserve">С целью контроля обеспечения ядерной и радиационной безопасности при сооружении Белорусской АЭС на площадке строительства в постоянном режиме работает специальный отдел Госатомнадзора (6 инспекторов), а </w:t>
      </w:r>
      <w:r w:rsidRPr="001F1D31">
        <w:rPr>
          <w:rFonts w:ascii="Times New Roman" w:eastAsia="Times New Roman" w:hAnsi="Times New Roman" w:cs="Times New Roman"/>
          <w:color w:val="000000"/>
          <w:sz w:val="28"/>
          <w:lang w:eastAsia="ru-RU"/>
        </w:rPr>
        <w:lastRenderedPageBreak/>
        <w:t>также 5 инспекторов в области строительного и 2 – в области промышленного надзора.</w:t>
      </w:r>
    </w:p>
    <w:p w:rsidR="001F1D31" w:rsidRPr="001F1D31" w:rsidRDefault="001F1D31" w:rsidP="00A73B4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lang w:eastAsia="ru-RU"/>
        </w:rPr>
        <w:t>Обращение с радиоактивными отходами и отработавшим топливом Белорусской АЭС. </w:t>
      </w:r>
      <w:r w:rsidRPr="001F1D31">
        <w:rPr>
          <w:rFonts w:ascii="Times New Roman" w:eastAsia="Times New Roman" w:hAnsi="Times New Roman" w:cs="Times New Roman"/>
          <w:color w:val="000000"/>
          <w:sz w:val="28"/>
          <w:lang w:eastAsia="ru-RU"/>
        </w:rPr>
        <w:t>В Республике Беларусь подготовлена и утверждена постановлением Совета Министров Республики Беларусь от 2 июня 2015 г. № 460 Стратегия обращения с радиоактивными отходами (РАО) Белорусской атомной электростанции.</w:t>
      </w:r>
    </w:p>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 xml:space="preserve">В Стратегии изложены положения по обращению с различными видами РАО на всех стадиях их жизненного цикла, включая захоронение. Согласно Стратегии в срок до 2028 года предусмотрено сооружение первой очереди пункта захоронения для размещения очень </w:t>
      </w:r>
      <w:proofErr w:type="spellStart"/>
      <w:r w:rsidRPr="001F1D31">
        <w:rPr>
          <w:rFonts w:ascii="Times New Roman" w:eastAsia="Times New Roman" w:hAnsi="Times New Roman" w:cs="Times New Roman"/>
          <w:color w:val="000000"/>
          <w:sz w:val="28"/>
          <w:lang w:eastAsia="ru-RU"/>
        </w:rPr>
        <w:t>низкоактивных</w:t>
      </w:r>
      <w:proofErr w:type="spellEnd"/>
      <w:r w:rsidRPr="001F1D31">
        <w:rPr>
          <w:rFonts w:ascii="Times New Roman" w:eastAsia="Times New Roman" w:hAnsi="Times New Roman" w:cs="Times New Roman"/>
          <w:color w:val="000000"/>
          <w:sz w:val="28"/>
          <w:lang w:eastAsia="ru-RU"/>
        </w:rPr>
        <w:t xml:space="preserve">, </w:t>
      </w:r>
      <w:proofErr w:type="spellStart"/>
      <w:r w:rsidRPr="001F1D31">
        <w:rPr>
          <w:rFonts w:ascii="Times New Roman" w:eastAsia="Times New Roman" w:hAnsi="Times New Roman" w:cs="Times New Roman"/>
          <w:color w:val="000000"/>
          <w:sz w:val="28"/>
          <w:lang w:eastAsia="ru-RU"/>
        </w:rPr>
        <w:t>низкоактивных</w:t>
      </w:r>
      <w:proofErr w:type="spellEnd"/>
      <w:r w:rsidRPr="001F1D31">
        <w:rPr>
          <w:rFonts w:ascii="Times New Roman" w:eastAsia="Times New Roman" w:hAnsi="Times New Roman" w:cs="Times New Roman"/>
          <w:color w:val="000000"/>
          <w:sz w:val="28"/>
          <w:lang w:eastAsia="ru-RU"/>
        </w:rPr>
        <w:t xml:space="preserve"> и </w:t>
      </w:r>
      <w:proofErr w:type="spellStart"/>
      <w:r w:rsidRPr="001F1D31">
        <w:rPr>
          <w:rFonts w:ascii="Times New Roman" w:eastAsia="Times New Roman" w:hAnsi="Times New Roman" w:cs="Times New Roman"/>
          <w:color w:val="000000"/>
          <w:sz w:val="28"/>
          <w:lang w:eastAsia="ru-RU"/>
        </w:rPr>
        <w:t>среднеактивных</w:t>
      </w:r>
      <w:proofErr w:type="spellEnd"/>
      <w:r w:rsidRPr="001F1D31">
        <w:rPr>
          <w:rFonts w:ascii="Times New Roman" w:eastAsia="Times New Roman" w:hAnsi="Times New Roman" w:cs="Times New Roman"/>
          <w:color w:val="000000"/>
          <w:sz w:val="28"/>
          <w:lang w:eastAsia="ru-RU"/>
        </w:rPr>
        <w:t xml:space="preserve"> радиоактивных отходов.</w:t>
      </w:r>
    </w:p>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Высокоактивные радиоактивные отходы предусматривается хранить на атомной электростанции в течение всего срока ее эксплуатации. В соответствии со Стратегией предусматривается проработать вопрос о необходимости сооружения пункта захоронения высокоактивных РАО в глубокой геологической формации.</w:t>
      </w:r>
    </w:p>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Что касается отработавшего ядерного топлива (ОЯТ), проектом Белорусской АЭС предусмотрены бассейны выдержки для его временного хранения. Бассейны выдержки расположены в здании реакторов и обеспечивают хранение отработавшего топлива в течение 10 лет с учётом плановых перегрузок и выгрузки всей активной зоны на любой момент эксплуатац</w:t>
      </w:r>
      <w:proofErr w:type="gramStart"/>
      <w:r w:rsidRPr="001F1D31">
        <w:rPr>
          <w:rFonts w:ascii="Times New Roman" w:eastAsia="Times New Roman" w:hAnsi="Times New Roman" w:cs="Times New Roman"/>
          <w:color w:val="000000"/>
          <w:sz w:val="28"/>
          <w:lang w:eastAsia="ru-RU"/>
        </w:rPr>
        <w:t>ии АЭ</w:t>
      </w:r>
      <w:proofErr w:type="gramEnd"/>
      <w:r w:rsidRPr="001F1D31">
        <w:rPr>
          <w:rFonts w:ascii="Times New Roman" w:eastAsia="Times New Roman" w:hAnsi="Times New Roman" w:cs="Times New Roman"/>
          <w:color w:val="000000"/>
          <w:sz w:val="28"/>
          <w:lang w:eastAsia="ru-RU"/>
        </w:rPr>
        <w:t>С.</w:t>
      </w:r>
    </w:p>
    <w:p w:rsidR="001F1D31" w:rsidRPr="001F1D31" w:rsidRDefault="001F1D31" w:rsidP="00A73B4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lang w:eastAsia="ru-RU"/>
        </w:rPr>
        <w:t>Аварийная готовность и реагирование. </w:t>
      </w:r>
      <w:r w:rsidRPr="001F1D31">
        <w:rPr>
          <w:rFonts w:ascii="Times New Roman" w:eastAsia="Times New Roman" w:hAnsi="Times New Roman" w:cs="Times New Roman"/>
          <w:color w:val="000000"/>
          <w:sz w:val="28"/>
          <w:lang w:eastAsia="ru-RU"/>
        </w:rPr>
        <w:t>В Республике Беларусь система реагирования на ядерные и радиационные аварии интегрирована в национальную систему реагирования на чрезвычайные ситуации, которая проходит адаптацию с учетом нового объекта – атомной электростанции.</w:t>
      </w:r>
    </w:p>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В июне 2016 года Правительством утверждена Концепция системы ситуационных кризисных центров для атомной энергетики, а также установлены планы и сроки мероприятий по созданию системы. В систему включены кризисные центры Белорусской АЭС, Министерства энергетики, Министерства по чрезвычайным ситуациям, Министерства природных ресурсов и охраны окружающей среды, Министерства здравоохранения, Министерства внутренних дел, Комитета государственной безопасности Республики Беларусь, а также экспертный научно-технический центр Национальной академии наук Беларуси.</w:t>
      </w:r>
    </w:p>
    <w:p w:rsidR="001F1D31" w:rsidRPr="001F1D31" w:rsidRDefault="001F1D31" w:rsidP="00A73B4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lang w:eastAsia="ru-RU"/>
        </w:rPr>
        <w:t>Выполнение международных обязательств. </w:t>
      </w:r>
      <w:r w:rsidRPr="001F1D31">
        <w:rPr>
          <w:rFonts w:ascii="Times New Roman" w:eastAsia="Times New Roman" w:hAnsi="Times New Roman" w:cs="Times New Roman"/>
          <w:color w:val="000000"/>
          <w:sz w:val="28"/>
          <w:lang w:eastAsia="ru-RU"/>
        </w:rPr>
        <w:t>Республика Беларусь ратифицировала и выполняет мероприятия в рамках ряда международных договоров, конвенций и соглашений, стороной которых является. Участие нашей страны в глобальном режиме обеспечения безопасности влечет за собой внедрение в Беларуси международных стандартов безопасности и отчетности, а также позволяет использовать механизмы конвенций для получения в ходе обмена опытом информации о способах их достижения высоких стандартов безопасности, применяемых в других странах.</w:t>
      </w:r>
    </w:p>
    <w:p w:rsidR="001F1D31" w:rsidRPr="001F1D31" w:rsidRDefault="001F1D31" w:rsidP="00A73B4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1F1D31">
        <w:rPr>
          <w:rFonts w:ascii="Times New Roman" w:eastAsia="Times New Roman" w:hAnsi="Times New Roman" w:cs="Times New Roman"/>
          <w:b/>
          <w:bCs/>
          <w:color w:val="000000"/>
          <w:sz w:val="28"/>
          <w:lang w:eastAsia="ru-RU"/>
        </w:rPr>
        <w:lastRenderedPageBreak/>
        <w:t>Стресс-тесты</w:t>
      </w:r>
      <w:proofErr w:type="gramEnd"/>
      <w:r w:rsidRPr="001F1D31">
        <w:rPr>
          <w:rFonts w:ascii="Times New Roman" w:eastAsia="Times New Roman" w:hAnsi="Times New Roman" w:cs="Times New Roman"/>
          <w:b/>
          <w:bCs/>
          <w:color w:val="000000"/>
          <w:sz w:val="28"/>
          <w:lang w:eastAsia="ru-RU"/>
        </w:rPr>
        <w:t xml:space="preserve"> Белорусской АЭС. </w:t>
      </w:r>
      <w:proofErr w:type="gramStart"/>
      <w:r w:rsidRPr="001F1D31">
        <w:rPr>
          <w:rFonts w:ascii="Times New Roman" w:eastAsia="Times New Roman" w:hAnsi="Times New Roman" w:cs="Times New Roman"/>
          <w:color w:val="000000"/>
          <w:sz w:val="28"/>
          <w:lang w:eastAsia="ru-RU"/>
        </w:rPr>
        <w:t>В рамках добровольно принятых Республикой Беларусь обязательств о проведении целевой переоценки безопасности (стресс-тестах) АЭС белорусская сторона продолжает совместно с Европейской комиссией реализацию мероприятий в рамках партнерской проверки Национального доклада Республики Беларусь о стресс-тестах Белорусской АЭС, который был подготовлен в сентябре 2017 г. и передан в Европейскую комиссию в октябре 2017 г.</w:t>
      </w:r>
      <w:proofErr w:type="gramEnd"/>
    </w:p>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В марте 2018 г. состоялся визит группы экспертов (PRT) в Республику Беларусь, в июне 2018 г. запланирован визит Совета по партнерской проверке с представлением окончательной версии отчета о партнерской проверке.</w:t>
      </w:r>
    </w:p>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Основные выводы Национального доклада: по оценкам регулирующего органа и межведомственной рабочей группы, Белорусская АЭС устойчива к возникновению исходных событий, произошедших на АЭС «</w:t>
      </w:r>
      <w:proofErr w:type="spellStart"/>
      <w:r w:rsidRPr="001F1D31">
        <w:rPr>
          <w:rFonts w:ascii="Times New Roman" w:eastAsia="Times New Roman" w:hAnsi="Times New Roman" w:cs="Times New Roman"/>
          <w:color w:val="000000"/>
          <w:sz w:val="28"/>
          <w:lang w:eastAsia="ru-RU"/>
        </w:rPr>
        <w:t>Фукусима</w:t>
      </w:r>
      <w:proofErr w:type="spellEnd"/>
      <w:r w:rsidRPr="001F1D31">
        <w:rPr>
          <w:rFonts w:ascii="Times New Roman" w:eastAsia="Times New Roman" w:hAnsi="Times New Roman" w:cs="Times New Roman"/>
          <w:color w:val="000000"/>
          <w:sz w:val="28"/>
          <w:lang w:eastAsia="ru-RU"/>
        </w:rPr>
        <w:t>»; системы безопасности Белорусской АЭС разработаны с учетом всесторонне рассмотренных внешних событий; здания, сооружения и оборудование Белорусской АЭС спроектированы в соответствии с действующей нормативной базой; определены запасы безопасности.</w:t>
      </w:r>
    </w:p>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Несколько конкретных примеров.</w:t>
      </w:r>
    </w:p>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Белорусская АЭС выдержит затопление в 51,5 метра выше исторического максимума. В случае такого наводнения, поскольку специальные насосы для откачки воды в ней справятся, оборудование станции не будет повреждено и угрозы для реактора нет.</w:t>
      </w:r>
    </w:p>
    <w:p w:rsidR="001F1D31" w:rsidRPr="001F1D31" w:rsidRDefault="001F1D31" w:rsidP="00A73B4D">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 xml:space="preserve">Даже в случае самых экстремальных погодных условий (которые возникают раз в 10000 лет), таких как повышение температуры </w:t>
      </w:r>
      <w:proofErr w:type="gramStart"/>
      <w:r w:rsidRPr="001F1D31">
        <w:rPr>
          <w:rFonts w:ascii="Times New Roman" w:eastAsia="Times New Roman" w:hAnsi="Times New Roman" w:cs="Times New Roman"/>
          <w:color w:val="000000"/>
          <w:sz w:val="28"/>
          <w:lang w:eastAsia="ru-RU"/>
        </w:rPr>
        <w:t>воздуха</w:t>
      </w:r>
      <w:proofErr w:type="gramEnd"/>
      <w:r w:rsidRPr="001F1D31">
        <w:rPr>
          <w:rFonts w:ascii="Times New Roman" w:eastAsia="Times New Roman" w:hAnsi="Times New Roman" w:cs="Times New Roman"/>
          <w:color w:val="000000"/>
          <w:sz w:val="28"/>
          <w:lang w:eastAsia="ru-RU"/>
        </w:rPr>
        <w:t xml:space="preserve"> до 50 градусов по Цельсию или смерч со скоростью до 62 метров в секунду, или даже в случае комбинации этих двух условий, аварии не случится, так как меры безопасности, предусмотренные для защиты от других воздействий (затопление, землетрясение), достаточны для самых экстремальных погодных условий.</w:t>
      </w:r>
    </w:p>
    <w:p w:rsidR="00A73B4D" w:rsidRDefault="00A73B4D" w:rsidP="00A73B4D">
      <w:pPr>
        <w:shd w:val="clear" w:color="auto" w:fill="FFFFFF"/>
        <w:spacing w:after="0" w:line="240" w:lineRule="auto"/>
        <w:ind w:left="5669"/>
        <w:rPr>
          <w:rFonts w:ascii="Times New Roman" w:eastAsia="Times New Roman" w:hAnsi="Times New Roman" w:cs="Times New Roman"/>
          <w:i/>
          <w:iCs/>
          <w:color w:val="000000"/>
          <w:sz w:val="28"/>
          <w:szCs w:val="28"/>
          <w:lang w:eastAsia="ru-RU"/>
        </w:rPr>
      </w:pPr>
    </w:p>
    <w:p w:rsidR="001F1D31" w:rsidRPr="001F1D31" w:rsidRDefault="001F1D31" w:rsidP="00A73B4D">
      <w:pPr>
        <w:shd w:val="clear" w:color="auto" w:fill="FFFFFF"/>
        <w:spacing w:after="0" w:line="240" w:lineRule="auto"/>
        <w:ind w:left="5669"/>
        <w:rPr>
          <w:rFonts w:ascii="Times New Roman" w:eastAsia="Times New Roman" w:hAnsi="Times New Roman" w:cs="Times New Roman"/>
          <w:color w:val="000000"/>
          <w:sz w:val="28"/>
          <w:szCs w:val="28"/>
          <w:lang w:eastAsia="ru-RU"/>
        </w:rPr>
      </w:pPr>
      <w:r w:rsidRPr="00A73B4D">
        <w:rPr>
          <w:rFonts w:ascii="Times New Roman" w:eastAsia="Times New Roman" w:hAnsi="Times New Roman" w:cs="Times New Roman"/>
          <w:i/>
          <w:iCs/>
          <w:color w:val="000000"/>
          <w:sz w:val="28"/>
          <w:szCs w:val="28"/>
          <w:lang w:eastAsia="ru-RU"/>
        </w:rPr>
        <w:t>Комитет по архитектуре и строительству облисполкома,</w:t>
      </w:r>
    </w:p>
    <w:p w:rsidR="001F1D31" w:rsidRPr="00A73B4D" w:rsidRDefault="001F1D31" w:rsidP="00A73B4D">
      <w:pPr>
        <w:shd w:val="clear" w:color="auto" w:fill="FFFFFF"/>
        <w:spacing w:after="0" w:line="240" w:lineRule="auto"/>
        <w:ind w:left="5669"/>
        <w:rPr>
          <w:rFonts w:ascii="Times New Roman" w:eastAsia="Times New Roman" w:hAnsi="Times New Roman" w:cs="Times New Roman"/>
          <w:i/>
          <w:iCs/>
          <w:color w:val="000000"/>
          <w:sz w:val="28"/>
          <w:szCs w:val="28"/>
          <w:lang w:eastAsia="ru-RU"/>
        </w:rPr>
      </w:pPr>
      <w:r w:rsidRPr="00A73B4D">
        <w:rPr>
          <w:rFonts w:ascii="Times New Roman" w:eastAsia="Times New Roman" w:hAnsi="Times New Roman" w:cs="Times New Roman"/>
          <w:i/>
          <w:iCs/>
          <w:color w:val="000000"/>
          <w:sz w:val="28"/>
          <w:szCs w:val="28"/>
          <w:lang w:eastAsia="ru-RU"/>
        </w:rPr>
        <w:t>Департамент по ядерной и радиационной безопасности Министерства по чрезвычайным ситуациям Республики Беларусь</w:t>
      </w:r>
    </w:p>
    <w:p w:rsidR="00A73B4D" w:rsidRDefault="00A73B4D" w:rsidP="00A73B4D">
      <w:pPr>
        <w:shd w:val="clear" w:color="auto" w:fill="FFFFFF"/>
        <w:spacing w:after="0" w:line="240" w:lineRule="auto"/>
        <w:ind w:left="5669"/>
        <w:rPr>
          <w:rFonts w:ascii="Times New Roman" w:eastAsia="Times New Roman" w:hAnsi="Times New Roman" w:cs="Times New Roman"/>
          <w:i/>
          <w:iCs/>
          <w:color w:val="000000"/>
          <w:sz w:val="26"/>
          <w:szCs w:val="26"/>
          <w:lang w:eastAsia="ru-RU"/>
        </w:rPr>
      </w:pPr>
    </w:p>
    <w:p w:rsidR="00A73B4D" w:rsidRDefault="00A73B4D" w:rsidP="00A73B4D">
      <w:pPr>
        <w:shd w:val="clear" w:color="auto" w:fill="FFFFFF"/>
        <w:spacing w:after="0" w:line="240" w:lineRule="auto"/>
        <w:ind w:left="5669"/>
        <w:rPr>
          <w:rFonts w:ascii="Times New Roman" w:eastAsia="Times New Roman" w:hAnsi="Times New Roman" w:cs="Times New Roman"/>
          <w:i/>
          <w:iCs/>
          <w:color w:val="000000"/>
          <w:sz w:val="26"/>
          <w:szCs w:val="26"/>
          <w:lang w:eastAsia="ru-RU"/>
        </w:rPr>
      </w:pPr>
    </w:p>
    <w:p w:rsidR="00A73B4D" w:rsidRDefault="00A73B4D" w:rsidP="00A73B4D">
      <w:pPr>
        <w:shd w:val="clear" w:color="auto" w:fill="FFFFFF"/>
        <w:spacing w:after="0" w:line="240" w:lineRule="auto"/>
        <w:ind w:left="5669"/>
        <w:rPr>
          <w:rFonts w:ascii="Times New Roman" w:eastAsia="Times New Roman" w:hAnsi="Times New Roman" w:cs="Times New Roman"/>
          <w:i/>
          <w:iCs/>
          <w:color w:val="000000"/>
          <w:sz w:val="26"/>
          <w:szCs w:val="26"/>
          <w:lang w:eastAsia="ru-RU"/>
        </w:rPr>
      </w:pPr>
    </w:p>
    <w:p w:rsidR="00A73B4D" w:rsidRDefault="00A73B4D" w:rsidP="00A73B4D">
      <w:pPr>
        <w:shd w:val="clear" w:color="auto" w:fill="FFFFFF"/>
        <w:spacing w:after="0" w:line="240" w:lineRule="auto"/>
        <w:ind w:left="5669"/>
        <w:rPr>
          <w:rFonts w:ascii="Times New Roman" w:eastAsia="Times New Roman" w:hAnsi="Times New Roman" w:cs="Times New Roman"/>
          <w:i/>
          <w:iCs/>
          <w:color w:val="000000"/>
          <w:sz w:val="26"/>
          <w:szCs w:val="26"/>
          <w:lang w:eastAsia="ru-RU"/>
        </w:rPr>
      </w:pPr>
    </w:p>
    <w:p w:rsidR="00A73B4D" w:rsidRDefault="00A73B4D" w:rsidP="00A73B4D">
      <w:pPr>
        <w:shd w:val="clear" w:color="auto" w:fill="FFFFFF"/>
        <w:spacing w:after="0" w:line="240" w:lineRule="auto"/>
        <w:ind w:left="5669"/>
        <w:rPr>
          <w:rFonts w:ascii="Times New Roman" w:eastAsia="Times New Roman" w:hAnsi="Times New Roman" w:cs="Times New Roman"/>
          <w:i/>
          <w:iCs/>
          <w:color w:val="000000"/>
          <w:sz w:val="26"/>
          <w:szCs w:val="26"/>
          <w:lang w:eastAsia="ru-RU"/>
        </w:rPr>
      </w:pPr>
    </w:p>
    <w:p w:rsidR="00A73B4D" w:rsidRDefault="00A73B4D" w:rsidP="00A73B4D">
      <w:pPr>
        <w:shd w:val="clear" w:color="auto" w:fill="FFFFFF"/>
        <w:spacing w:after="0" w:line="240" w:lineRule="auto"/>
        <w:ind w:left="5669"/>
        <w:rPr>
          <w:rFonts w:ascii="Times New Roman" w:eastAsia="Times New Roman" w:hAnsi="Times New Roman" w:cs="Times New Roman"/>
          <w:i/>
          <w:iCs/>
          <w:color w:val="000000"/>
          <w:sz w:val="26"/>
          <w:szCs w:val="26"/>
          <w:lang w:eastAsia="ru-RU"/>
        </w:rPr>
      </w:pPr>
    </w:p>
    <w:p w:rsidR="001F1D31" w:rsidRPr="001F1D31" w:rsidRDefault="001F1D31" w:rsidP="00A73B4D">
      <w:pPr>
        <w:shd w:val="clear" w:color="auto" w:fill="FFFFFF"/>
        <w:spacing w:before="100" w:beforeAutospacing="1" w:after="100" w:afterAutospacing="1" w:line="240" w:lineRule="auto"/>
        <w:ind w:right="6"/>
        <w:jc w:val="center"/>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lang w:eastAsia="ru-RU"/>
        </w:rPr>
        <w:lastRenderedPageBreak/>
        <w:t>БЕЗОПАСНОСТЬ ЖИЗНИ И ЗДОРОВЬЯ ДЕТЕЙ</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Охрана жизни и здоровья детей является одним из приоритетных направлений государственной социальной политики. Решение задач в этой сфере осуществляется на государственном уровне в соответствии с Кодексом Республики Беларусь о браке и семье, Законом «О правах ребенка», другими законодательными и нормативными правовыми актами.</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Особое внимание уделяется профилактике травматизма и гибели детей от внешних причин.</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proofErr w:type="spellStart"/>
      <w:r w:rsidRPr="001F1D31">
        <w:rPr>
          <w:rFonts w:ascii="Times New Roman" w:eastAsia="Times New Roman" w:hAnsi="Times New Roman" w:cs="Times New Roman"/>
          <w:b/>
          <w:bCs/>
          <w:i/>
          <w:iCs/>
          <w:color w:val="000000"/>
          <w:sz w:val="28"/>
          <w:lang w:eastAsia="ru-RU"/>
        </w:rPr>
        <w:t>Справочно</w:t>
      </w:r>
      <w:proofErr w:type="spellEnd"/>
      <w:r w:rsidRPr="001F1D31">
        <w:rPr>
          <w:rFonts w:ascii="Times New Roman" w:eastAsia="Times New Roman" w:hAnsi="Times New Roman" w:cs="Times New Roman"/>
          <w:i/>
          <w:iCs/>
          <w:color w:val="000000"/>
          <w:sz w:val="28"/>
          <w:lang w:eastAsia="ru-RU"/>
        </w:rPr>
        <w:t>: В 2017г. в Могилевской области зарегистрировано 58 случаев смерти детей от внешних причин (в 2016 г. – 81 ребёнок), т.о. погибло на 27% детей меньше, чем за аналогичный период прошлого года. В том числе на 22% снизилось количество детей, умерших от несчастных случаев, травм и отравлений – с 18 случаев в 2016 г. до 14 случаев в 2017 г.</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i/>
          <w:iCs/>
          <w:color w:val="000000"/>
          <w:sz w:val="28"/>
          <w:lang w:eastAsia="ru-RU"/>
        </w:rPr>
        <w:t>Уменьшилось количество гибели детей от утоплений (3 случая или 21,4%), ожогом пламенем (1 случай или 7,1%), травм, полученных в ДТП (1 случай или 7,1%).4 подростка покончили жизнь самоубийством.</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На прежнем уровне остаётся гибель детей в результате механической асфиксии пищевыми массами – 2 случая (15,3%), других видов травм –2 случая (15,3%), от насильственных действий – 1 случай. Зарегистрирован 1 случай гибели ребёнка, признанного находящимся в социально опасном положении (на пожаре).</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lang w:eastAsia="ru-RU"/>
        </w:rPr>
        <w:t>Дети – это не маленькие взрослые.</w:t>
      </w:r>
      <w:r w:rsidRPr="001F1D31">
        <w:rPr>
          <w:rFonts w:ascii="Times New Roman" w:eastAsia="Times New Roman" w:hAnsi="Times New Roman" w:cs="Times New Roman"/>
          <w:color w:val="000000"/>
          <w:sz w:val="28"/>
          <w:szCs w:val="28"/>
          <w:lang w:eastAsia="ru-RU"/>
        </w:rPr>
        <w:t> Из-за особенностей физического и умственного развития, степени зависимости, типа активности поведения, риск получения детьми травм совершенно отличается от аналогичного риска для взрослых. Более того, степень риска изменяется на каждом из этапов развития детей по мере их взросления. Необходимо четко понимать, как конкретный этап развития ребенка влияет на возможность получения им травмы, и каковы потенциальные стратегии предотвращения травматизма.</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lang w:eastAsia="ru-RU"/>
        </w:rPr>
        <w:t>Опасный возраст:</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i/>
          <w:iCs/>
          <w:color w:val="000000"/>
          <w:sz w:val="28"/>
          <w:u w:val="single"/>
          <w:lang w:eastAsia="ru-RU"/>
        </w:rPr>
        <w:t>Первые месяцы жизни</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Частой проблемой детей грудного возраста являются срыгивания. Если не выполнять простые рекомендации, ребенок может задохнуться рвотными массами. Также следует помнить о правилах, которые необходимо соблюдать при купании маленького ребенка (</w:t>
      </w:r>
      <w:r w:rsidRPr="001F1D31">
        <w:rPr>
          <w:rFonts w:ascii="Times New Roman" w:eastAsia="Times New Roman" w:hAnsi="Times New Roman" w:cs="Times New Roman"/>
          <w:i/>
          <w:iCs/>
          <w:color w:val="000000"/>
          <w:sz w:val="28"/>
          <w:lang w:eastAsia="ru-RU"/>
        </w:rPr>
        <w:t>соблюдать необходимую температуру, никогда не оставлять ребенка одного и др.</w:t>
      </w:r>
      <w:r w:rsidRPr="001F1D31">
        <w:rPr>
          <w:rFonts w:ascii="Times New Roman" w:eastAsia="Times New Roman" w:hAnsi="Times New Roman" w:cs="Times New Roman"/>
          <w:color w:val="000000"/>
          <w:sz w:val="28"/>
          <w:szCs w:val="28"/>
          <w:lang w:eastAsia="ru-RU"/>
        </w:rPr>
        <w:t>).</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i/>
          <w:iCs/>
          <w:color w:val="000000"/>
          <w:sz w:val="28"/>
          <w:u w:val="single"/>
          <w:lang w:eastAsia="ru-RU"/>
        </w:rPr>
        <w:t>На младший возраст (10 – 14 лет) чаще всего приходится</w:t>
      </w:r>
      <w:r w:rsidRPr="001F1D31">
        <w:rPr>
          <w:rFonts w:ascii="Times New Roman" w:eastAsia="Times New Roman" w:hAnsi="Times New Roman" w:cs="Times New Roman"/>
          <w:b/>
          <w:bCs/>
          <w:i/>
          <w:iCs/>
          <w:color w:val="000000"/>
          <w:sz w:val="28"/>
          <w:lang w:eastAsia="ru-RU"/>
        </w:rPr>
        <w:t>:</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дорожно-транспортный травматизм;</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утопление и др. последствия детской шалости;</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i/>
          <w:iCs/>
          <w:color w:val="000000"/>
          <w:sz w:val="28"/>
          <w:u w:val="single"/>
          <w:lang w:eastAsia="ru-RU"/>
        </w:rPr>
        <w:t xml:space="preserve">В </w:t>
      </w:r>
      <w:proofErr w:type="gramStart"/>
      <w:r w:rsidRPr="001F1D31">
        <w:rPr>
          <w:rFonts w:ascii="Times New Roman" w:eastAsia="Times New Roman" w:hAnsi="Times New Roman" w:cs="Times New Roman"/>
          <w:b/>
          <w:bCs/>
          <w:i/>
          <w:iCs/>
          <w:color w:val="000000"/>
          <w:sz w:val="28"/>
          <w:u w:val="single"/>
          <w:lang w:eastAsia="ru-RU"/>
        </w:rPr>
        <w:t>подростковом</w:t>
      </w:r>
      <w:proofErr w:type="gramEnd"/>
      <w:r w:rsidRPr="001F1D31">
        <w:rPr>
          <w:rFonts w:ascii="Times New Roman" w:eastAsia="Times New Roman" w:hAnsi="Times New Roman" w:cs="Times New Roman"/>
          <w:b/>
          <w:bCs/>
          <w:i/>
          <w:iCs/>
          <w:color w:val="000000"/>
          <w:sz w:val="28"/>
          <w:u w:val="single"/>
          <w:lang w:eastAsia="ru-RU"/>
        </w:rPr>
        <w:t xml:space="preserve"> (15-19 лет)</w:t>
      </w:r>
      <w:r w:rsidRPr="001F1D31">
        <w:rPr>
          <w:rFonts w:ascii="Times New Roman" w:eastAsia="Times New Roman" w:hAnsi="Times New Roman" w:cs="Times New Roman"/>
          <w:b/>
          <w:bCs/>
          <w:color w:val="000000"/>
          <w:sz w:val="28"/>
          <w:u w:val="single"/>
          <w:lang w:eastAsia="ru-RU"/>
        </w:rPr>
        <w:t> </w:t>
      </w:r>
      <w:r w:rsidRPr="001F1D31">
        <w:rPr>
          <w:rFonts w:ascii="Times New Roman" w:eastAsia="Times New Roman" w:hAnsi="Times New Roman" w:cs="Times New Roman"/>
          <w:color w:val="000000"/>
          <w:sz w:val="28"/>
          <w:szCs w:val="28"/>
          <w:lang w:eastAsia="ru-RU"/>
        </w:rPr>
        <w:t>–</w:t>
      </w:r>
      <w:r w:rsidRPr="001F1D31">
        <w:rPr>
          <w:rFonts w:ascii="Times New Roman" w:eastAsia="Times New Roman" w:hAnsi="Times New Roman" w:cs="Times New Roman"/>
          <w:b/>
          <w:bCs/>
          <w:color w:val="000000"/>
          <w:sz w:val="28"/>
          <w:lang w:eastAsia="ru-RU"/>
        </w:rPr>
        <w:t> </w:t>
      </w:r>
      <w:r w:rsidRPr="001F1D31">
        <w:rPr>
          <w:rFonts w:ascii="Times New Roman" w:eastAsia="Times New Roman" w:hAnsi="Times New Roman" w:cs="Times New Roman"/>
          <w:color w:val="000000"/>
          <w:sz w:val="28"/>
          <w:szCs w:val="28"/>
          <w:lang w:eastAsia="ru-RU"/>
        </w:rPr>
        <w:t>риск травматизма связан с почти взрослым уровнем ответственности и способностью принимать самостоятельные решения. В значительной степени рискованное поведение и потенциал травматизма предопределяются независимостью подростков в сочетании с присущей им склонностью попадать под влияние сверстников.</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proofErr w:type="gramStart"/>
      <w:r w:rsidRPr="001F1D31">
        <w:rPr>
          <w:rFonts w:ascii="Times New Roman" w:eastAsia="Times New Roman" w:hAnsi="Times New Roman" w:cs="Times New Roman"/>
          <w:color w:val="000000"/>
          <w:sz w:val="28"/>
          <w:szCs w:val="28"/>
          <w:lang w:eastAsia="ru-RU"/>
        </w:rPr>
        <w:lastRenderedPageBreak/>
        <w:t>Уровень детского травматизма в Могилевской области уменьшился как в абсолютных цифрах, так и в относительных с 15 070 в 2016г. до 14 471 в 2017году (с 7459 на 100000 детского населения в 2016году до 7098 на 100000 детского населения в 2017 году).</w:t>
      </w:r>
      <w:proofErr w:type="gramEnd"/>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По данным ведомственной статистической отчетности основными видами, определяющими механизм получения и характер травм среди детей Могилевской области, являются бытовые травмы, которые составили 56,7% в 2017 году:</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-уличные травмы составили 32,4% в 2017 году,</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-спортивные травмы –5,4% в 2017г.,</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w:t>
      </w:r>
      <w:proofErr w:type="gramStart"/>
      <w:r w:rsidRPr="001F1D31">
        <w:rPr>
          <w:rFonts w:ascii="Times New Roman" w:eastAsia="Times New Roman" w:hAnsi="Times New Roman" w:cs="Times New Roman"/>
          <w:color w:val="000000"/>
          <w:sz w:val="28"/>
          <w:szCs w:val="28"/>
          <w:lang w:eastAsia="ru-RU"/>
        </w:rPr>
        <w:t>школьные</w:t>
      </w:r>
      <w:proofErr w:type="gramEnd"/>
      <w:r w:rsidRPr="001F1D31">
        <w:rPr>
          <w:rFonts w:ascii="Times New Roman" w:eastAsia="Times New Roman" w:hAnsi="Times New Roman" w:cs="Times New Roman"/>
          <w:color w:val="000000"/>
          <w:sz w:val="28"/>
          <w:szCs w:val="28"/>
          <w:lang w:eastAsia="ru-RU"/>
        </w:rPr>
        <w:t xml:space="preserve"> –3,3% (484 случая) в 2017г.</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-транспортные травмы - 0,4% в 2017 году</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-травмы, полученные в результате насильственных действий, снизились с 76 случаев в 2016г. до 26 случаев в 2017г.</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proofErr w:type="gramStart"/>
      <w:r w:rsidRPr="001F1D31">
        <w:rPr>
          <w:rFonts w:ascii="Times New Roman" w:eastAsia="Times New Roman" w:hAnsi="Times New Roman" w:cs="Times New Roman"/>
          <w:color w:val="000000"/>
          <w:sz w:val="28"/>
          <w:szCs w:val="28"/>
          <w:lang w:eastAsia="ru-RU"/>
        </w:rPr>
        <w:t>В целях снижения гибели детей от внешних причин разработан и утверждён межведомственный областной план мероприятий по профилактике детского травматизма на 2015-2018 годы, который задействовал управление здравоохранения, образования, УВД, идеологической работы, культуры и по делам молодёжи; ЖКХ; по ЧС; спорта и туризма; Могилёвскую областную организацию РГОО ОСВОД; УЗ «Могилёвский ОЦГЭ и ОЗ».</w:t>
      </w:r>
      <w:proofErr w:type="gramEnd"/>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Учитывая тот факт, что большую часть травм среди детей Могилевской области, составляют бытовые травмы, управлением по ЧС созданы учебные центры по развитию у родителей детей навыков безопасного поведения в быту во избежание ожогов кипятком, отравления газом, </w:t>
      </w:r>
      <w:proofErr w:type="spellStart"/>
      <w:r w:rsidRPr="001F1D31">
        <w:rPr>
          <w:rFonts w:ascii="Times New Roman" w:eastAsia="Times New Roman" w:hAnsi="Times New Roman" w:cs="Times New Roman"/>
          <w:color w:val="000000"/>
          <w:sz w:val="28"/>
          <w:szCs w:val="28"/>
          <w:lang w:eastAsia="ru-RU"/>
        </w:rPr>
        <w:t>электротравм</w:t>
      </w:r>
      <w:proofErr w:type="spellEnd"/>
      <w:r w:rsidRPr="001F1D31">
        <w:rPr>
          <w:rFonts w:ascii="Times New Roman" w:eastAsia="Times New Roman" w:hAnsi="Times New Roman" w:cs="Times New Roman"/>
          <w:color w:val="000000"/>
          <w:sz w:val="28"/>
          <w:szCs w:val="28"/>
          <w:lang w:eastAsia="ru-RU"/>
        </w:rPr>
        <w:t xml:space="preserve">, механического повреждения ребёнка элементами мебели, выпадения детей из окна, оборудованного </w:t>
      </w:r>
      <w:proofErr w:type="spellStart"/>
      <w:r w:rsidRPr="001F1D31">
        <w:rPr>
          <w:rFonts w:ascii="Times New Roman" w:eastAsia="Times New Roman" w:hAnsi="Times New Roman" w:cs="Times New Roman"/>
          <w:color w:val="000000"/>
          <w:sz w:val="28"/>
          <w:szCs w:val="28"/>
          <w:lang w:eastAsia="ru-RU"/>
        </w:rPr>
        <w:t>маскитной</w:t>
      </w:r>
      <w:proofErr w:type="spellEnd"/>
      <w:r w:rsidRPr="001F1D31">
        <w:rPr>
          <w:rFonts w:ascii="Times New Roman" w:eastAsia="Times New Roman" w:hAnsi="Times New Roman" w:cs="Times New Roman"/>
          <w:color w:val="000000"/>
          <w:sz w:val="28"/>
          <w:szCs w:val="28"/>
          <w:lang w:eastAsia="ru-RU"/>
        </w:rPr>
        <w:t xml:space="preserve"> сеткой. Аналогичный центр планируется открыть на базе УЗ «Могилёвская областная детская больница». В целях профилактики домашнего детского травматизма имеет большое значение правильная расстановка и закрепление мебели, предусматривающее отдалённое расположение стульев, кресел, диванов от окон, фиксацию шкафов, антресолей и т.д.</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Родители обязательно должны помнить о том, какая опасность подстерегает их детей на водоёмах, и не допускать оставление детей без присмотра вблизи водоёмов и хождения детей по ледовому покрытию водоёмов без сопровождения взрослых. Недавний случай утопления ребёнка на </w:t>
      </w:r>
      <w:proofErr w:type="spellStart"/>
      <w:r w:rsidRPr="001F1D31">
        <w:rPr>
          <w:rFonts w:ascii="Times New Roman" w:eastAsia="Times New Roman" w:hAnsi="Times New Roman" w:cs="Times New Roman"/>
          <w:color w:val="000000"/>
          <w:sz w:val="28"/>
          <w:szCs w:val="28"/>
          <w:lang w:eastAsia="ru-RU"/>
        </w:rPr>
        <w:t>р</w:t>
      </w:r>
      <w:proofErr w:type="gramStart"/>
      <w:r w:rsidRPr="001F1D31">
        <w:rPr>
          <w:rFonts w:ascii="Times New Roman" w:eastAsia="Times New Roman" w:hAnsi="Times New Roman" w:cs="Times New Roman"/>
          <w:color w:val="000000"/>
          <w:sz w:val="28"/>
          <w:szCs w:val="28"/>
          <w:lang w:eastAsia="ru-RU"/>
        </w:rPr>
        <w:t>.О</w:t>
      </w:r>
      <w:proofErr w:type="gramEnd"/>
      <w:r w:rsidRPr="001F1D31">
        <w:rPr>
          <w:rFonts w:ascii="Times New Roman" w:eastAsia="Times New Roman" w:hAnsi="Times New Roman" w:cs="Times New Roman"/>
          <w:color w:val="000000"/>
          <w:sz w:val="28"/>
          <w:szCs w:val="28"/>
          <w:lang w:eastAsia="ru-RU"/>
        </w:rPr>
        <w:t>льса</w:t>
      </w:r>
      <w:proofErr w:type="spellEnd"/>
      <w:r w:rsidRPr="001F1D31">
        <w:rPr>
          <w:rFonts w:ascii="Times New Roman" w:eastAsia="Times New Roman" w:hAnsi="Times New Roman" w:cs="Times New Roman"/>
          <w:color w:val="000000"/>
          <w:sz w:val="28"/>
          <w:szCs w:val="28"/>
          <w:lang w:eastAsia="ru-RU"/>
        </w:rPr>
        <w:t xml:space="preserve"> в </w:t>
      </w:r>
      <w:proofErr w:type="spellStart"/>
      <w:r w:rsidRPr="001F1D31">
        <w:rPr>
          <w:rFonts w:ascii="Times New Roman" w:eastAsia="Times New Roman" w:hAnsi="Times New Roman" w:cs="Times New Roman"/>
          <w:color w:val="000000"/>
          <w:sz w:val="28"/>
          <w:szCs w:val="28"/>
          <w:lang w:eastAsia="ru-RU"/>
        </w:rPr>
        <w:t>Кличеве</w:t>
      </w:r>
      <w:proofErr w:type="spellEnd"/>
      <w:r w:rsidRPr="001F1D31">
        <w:rPr>
          <w:rFonts w:ascii="Times New Roman" w:eastAsia="Times New Roman" w:hAnsi="Times New Roman" w:cs="Times New Roman"/>
          <w:color w:val="000000"/>
          <w:sz w:val="28"/>
          <w:szCs w:val="28"/>
          <w:lang w:eastAsia="ru-RU"/>
        </w:rPr>
        <w:t xml:space="preserve"> ещё раз подтверждает то, что родители не всегда знают, где их дети и чем они занимаются.</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proofErr w:type="gramStart"/>
      <w:r w:rsidRPr="001F1D31">
        <w:rPr>
          <w:rFonts w:ascii="Times New Roman" w:eastAsia="Times New Roman" w:hAnsi="Times New Roman" w:cs="Times New Roman"/>
          <w:color w:val="000000"/>
          <w:sz w:val="28"/>
          <w:szCs w:val="28"/>
          <w:lang w:eastAsia="ru-RU"/>
        </w:rPr>
        <w:t>В летний период большую часть детских травм составляют велосипедные травмы, эта проблема достаточно широко была освещена в и в газетах, и по радио.</w:t>
      </w:r>
      <w:proofErr w:type="gramEnd"/>
      <w:r w:rsidRPr="001F1D31">
        <w:rPr>
          <w:rFonts w:ascii="Times New Roman" w:eastAsia="Times New Roman" w:hAnsi="Times New Roman" w:cs="Times New Roman"/>
          <w:color w:val="000000"/>
          <w:sz w:val="28"/>
          <w:szCs w:val="28"/>
          <w:lang w:eastAsia="ru-RU"/>
        </w:rPr>
        <w:t xml:space="preserve"> Дети – это такая возрастная категория людей, которая не думает о негативных последствиях своих действий, особенно когда речь идёт о «просто покататься на велосипеде» или посмотреть, как горит в костре </w:t>
      </w:r>
      <w:proofErr w:type="gramStart"/>
      <w:r w:rsidRPr="001F1D31">
        <w:rPr>
          <w:rFonts w:ascii="Times New Roman" w:eastAsia="Times New Roman" w:hAnsi="Times New Roman" w:cs="Times New Roman"/>
          <w:color w:val="000000"/>
          <w:sz w:val="28"/>
          <w:szCs w:val="28"/>
          <w:lang w:eastAsia="ru-RU"/>
        </w:rPr>
        <w:t>использованный</w:t>
      </w:r>
      <w:proofErr w:type="gramEnd"/>
      <w:r w:rsidRPr="001F1D31">
        <w:rPr>
          <w:rFonts w:ascii="Times New Roman" w:eastAsia="Times New Roman" w:hAnsi="Times New Roman" w:cs="Times New Roman"/>
          <w:color w:val="000000"/>
          <w:sz w:val="28"/>
          <w:szCs w:val="28"/>
          <w:lang w:eastAsia="ru-RU"/>
        </w:rPr>
        <w:t xml:space="preserve"> </w:t>
      </w:r>
      <w:proofErr w:type="spellStart"/>
      <w:r w:rsidRPr="001F1D31">
        <w:rPr>
          <w:rFonts w:ascii="Times New Roman" w:eastAsia="Times New Roman" w:hAnsi="Times New Roman" w:cs="Times New Roman"/>
          <w:color w:val="000000"/>
          <w:sz w:val="28"/>
          <w:szCs w:val="28"/>
          <w:lang w:eastAsia="ru-RU"/>
        </w:rPr>
        <w:t>балончик</w:t>
      </w:r>
      <w:proofErr w:type="spellEnd"/>
      <w:r w:rsidRPr="001F1D31">
        <w:rPr>
          <w:rFonts w:ascii="Times New Roman" w:eastAsia="Times New Roman" w:hAnsi="Times New Roman" w:cs="Times New Roman"/>
          <w:color w:val="000000"/>
          <w:sz w:val="28"/>
          <w:szCs w:val="28"/>
          <w:lang w:eastAsia="ru-RU"/>
        </w:rPr>
        <w:t xml:space="preserve">. Поэтому и родители, и учителя, и медицинские работники, и представители служб по ЧС всегда должны разъяснять детям, </w:t>
      </w:r>
      <w:r w:rsidRPr="001F1D31">
        <w:rPr>
          <w:rFonts w:ascii="Times New Roman" w:eastAsia="Times New Roman" w:hAnsi="Times New Roman" w:cs="Times New Roman"/>
          <w:color w:val="000000"/>
          <w:sz w:val="28"/>
          <w:szCs w:val="28"/>
          <w:lang w:eastAsia="ru-RU"/>
        </w:rPr>
        <w:lastRenderedPageBreak/>
        <w:t xml:space="preserve">что делать, чтобы избежать несчастных случаев. Дети впечатляются всегда, увидев внешний вид травмированных своих товарищей, лежащих на больничной койке, и когда информация о профилактике несчастных случаев поступает им от сверстников. Учитывая всё это, необходимо поощрять посещение детьми в больнице своих друзей, одноклассников, а также развивать сеть волонтёрского движения, когда </w:t>
      </w:r>
      <w:proofErr w:type="gramStart"/>
      <w:r w:rsidRPr="001F1D31">
        <w:rPr>
          <w:rFonts w:ascii="Times New Roman" w:eastAsia="Times New Roman" w:hAnsi="Times New Roman" w:cs="Times New Roman"/>
          <w:color w:val="000000"/>
          <w:sz w:val="28"/>
          <w:szCs w:val="28"/>
          <w:lang w:eastAsia="ru-RU"/>
        </w:rPr>
        <w:t>равный</w:t>
      </w:r>
      <w:proofErr w:type="gramEnd"/>
      <w:r w:rsidRPr="001F1D31">
        <w:rPr>
          <w:rFonts w:ascii="Times New Roman" w:eastAsia="Times New Roman" w:hAnsi="Times New Roman" w:cs="Times New Roman"/>
          <w:color w:val="000000"/>
          <w:sz w:val="28"/>
          <w:szCs w:val="28"/>
          <w:lang w:eastAsia="ru-RU"/>
        </w:rPr>
        <w:t xml:space="preserve"> обучает равного.</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В последнее время достаточно актуальным стал вопрос контроля со стороны родителей детей, которые имеют доступ к сети интернет, как одним из моментов профилактики детских суицидов. Родители детей, которые пытались покончить жизнь самоубийством, должны помнить, что с детьми, совершившими </w:t>
      </w:r>
      <w:proofErr w:type="spellStart"/>
      <w:r w:rsidRPr="001F1D31">
        <w:rPr>
          <w:rFonts w:ascii="Times New Roman" w:eastAsia="Times New Roman" w:hAnsi="Times New Roman" w:cs="Times New Roman"/>
          <w:color w:val="000000"/>
          <w:sz w:val="28"/>
          <w:szCs w:val="28"/>
          <w:lang w:eastAsia="ru-RU"/>
        </w:rPr>
        <w:t>парасуициды</w:t>
      </w:r>
      <w:proofErr w:type="spellEnd"/>
      <w:r w:rsidRPr="001F1D31">
        <w:rPr>
          <w:rFonts w:ascii="Times New Roman" w:eastAsia="Times New Roman" w:hAnsi="Times New Roman" w:cs="Times New Roman"/>
          <w:color w:val="000000"/>
          <w:sz w:val="28"/>
          <w:szCs w:val="28"/>
          <w:lang w:eastAsia="ru-RU"/>
        </w:rPr>
        <w:t xml:space="preserve">, проводится комплексная работа (диагностика и лечение) силами </w:t>
      </w:r>
      <w:proofErr w:type="spellStart"/>
      <w:r w:rsidRPr="001F1D31">
        <w:rPr>
          <w:rFonts w:ascii="Times New Roman" w:eastAsia="Times New Roman" w:hAnsi="Times New Roman" w:cs="Times New Roman"/>
          <w:color w:val="000000"/>
          <w:sz w:val="28"/>
          <w:szCs w:val="28"/>
          <w:lang w:eastAsia="ru-RU"/>
        </w:rPr>
        <w:t>мультидисциплинарной</w:t>
      </w:r>
      <w:proofErr w:type="spellEnd"/>
      <w:r w:rsidRPr="001F1D31">
        <w:rPr>
          <w:rFonts w:ascii="Times New Roman" w:eastAsia="Times New Roman" w:hAnsi="Times New Roman" w:cs="Times New Roman"/>
          <w:color w:val="000000"/>
          <w:sz w:val="28"/>
          <w:szCs w:val="28"/>
          <w:lang w:eastAsia="ru-RU"/>
        </w:rPr>
        <w:t xml:space="preserve"> бригады учреждения здравоохранения «Могилевская областная психиатрическая больница» (детским психотерапевтом, детским психиатром, детским психологом), а в районах – районными психиатрами и психологами ЦРБ. Дети и подростки должны знать, что есть круглосуточная служба «Телефон доверия» 8-022-47-31-61, которая работает и в анонимном режиме, оказывает консультации детям и подросткам, находящимся в кризисной ситуации.</w:t>
      </w:r>
    </w:p>
    <w:p w:rsidR="001F1D31" w:rsidRPr="001F1D31" w:rsidRDefault="001F1D31" w:rsidP="00A73B4D">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lang w:eastAsia="ru-RU"/>
        </w:rPr>
        <w:t>Профилактика дорожно-транспортного травматизма</w:t>
      </w:r>
    </w:p>
    <w:p w:rsidR="001F1D31" w:rsidRPr="001F1D31" w:rsidRDefault="001F1D31" w:rsidP="00A73B4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Самыми распространенными нарушениями Правил дорожного движения, характерными для детей, являются: переход проезжей части в неустановленных местах или на запрещающий сигнал светофора, внезапный выход на проезжую часть, игра в непосредственной близости от дороги.</w:t>
      </w:r>
    </w:p>
    <w:p w:rsidR="001F1D31" w:rsidRPr="001F1D31" w:rsidRDefault="001F1D31" w:rsidP="00A73B4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Значительное влияние на сложившуюся обстановку с детским дорожно-транспортным травматизмом по-прежнему оказывает </w:t>
      </w:r>
      <w:r w:rsidRPr="001F1D31">
        <w:rPr>
          <w:rFonts w:ascii="Times New Roman" w:eastAsia="Times New Roman" w:hAnsi="Times New Roman" w:cs="Times New Roman"/>
          <w:b/>
          <w:bCs/>
          <w:color w:val="000000"/>
          <w:sz w:val="28"/>
          <w:lang w:eastAsia="ru-RU"/>
        </w:rPr>
        <w:t>отсутствие должного контроля за поведением детей на улице</w:t>
      </w:r>
      <w:r w:rsidRPr="001F1D31">
        <w:rPr>
          <w:rFonts w:ascii="Times New Roman" w:eastAsia="Times New Roman" w:hAnsi="Times New Roman" w:cs="Times New Roman"/>
          <w:color w:val="000000"/>
          <w:sz w:val="28"/>
          <w:szCs w:val="28"/>
          <w:lang w:eastAsia="ru-RU"/>
        </w:rPr>
        <w:t> со стороны взрослых, а также неправильная перевозка детей в личном транспорте.</w:t>
      </w:r>
    </w:p>
    <w:p w:rsidR="001F1D31" w:rsidRPr="001F1D31" w:rsidRDefault="001F1D31" w:rsidP="00A73B4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Детей в возрасте до 5 лет в легковом автомобиле нужно перевозить с обязательным </w:t>
      </w:r>
      <w:r w:rsidRPr="001F1D31">
        <w:rPr>
          <w:rFonts w:ascii="Times New Roman" w:eastAsia="Times New Roman" w:hAnsi="Times New Roman" w:cs="Times New Roman"/>
          <w:b/>
          <w:bCs/>
          <w:color w:val="000000"/>
          <w:sz w:val="28"/>
          <w:lang w:eastAsia="ru-RU"/>
        </w:rPr>
        <w:t>использованием детских удерживающих устройств</w:t>
      </w:r>
      <w:r w:rsidRPr="001F1D31">
        <w:rPr>
          <w:rFonts w:ascii="Times New Roman" w:eastAsia="Times New Roman" w:hAnsi="Times New Roman" w:cs="Times New Roman"/>
          <w:color w:val="000000"/>
          <w:sz w:val="28"/>
          <w:szCs w:val="28"/>
          <w:lang w:eastAsia="ru-RU"/>
        </w:rPr>
        <w:t>, соответствующих весу и росту ребенка.</w:t>
      </w:r>
    </w:p>
    <w:p w:rsidR="001F1D31" w:rsidRPr="001F1D31" w:rsidRDefault="001F1D31" w:rsidP="00A73B4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Детей от 5 до 12 лет необходимо перевозить с использованием удерживающих устройств или иных средств (</w:t>
      </w:r>
      <w:r w:rsidRPr="001F1D31">
        <w:rPr>
          <w:rFonts w:ascii="Times New Roman" w:eastAsia="Times New Roman" w:hAnsi="Times New Roman" w:cs="Times New Roman"/>
          <w:i/>
          <w:iCs/>
          <w:color w:val="000000"/>
          <w:sz w:val="28"/>
          <w:lang w:eastAsia="ru-RU"/>
        </w:rPr>
        <w:t>бустеров, специальных подушек для сидения, дополнительных сидений</w:t>
      </w:r>
      <w:r w:rsidRPr="001F1D31">
        <w:rPr>
          <w:rFonts w:ascii="Times New Roman" w:eastAsia="Times New Roman" w:hAnsi="Times New Roman" w:cs="Times New Roman"/>
          <w:color w:val="000000"/>
          <w:sz w:val="28"/>
          <w:szCs w:val="28"/>
          <w:lang w:eastAsia="ru-RU"/>
        </w:rPr>
        <w:t>), позволяющих пристегнуть ребенка с помощью ремней безопасности, предусмотренных конструкцией транспортного средства. Допускается перевозить детей в возрасте до 12 лет без использования указанных устройств, если рост ребенка превышает 150 сантиметров, а также в автомобиле-такси.</w:t>
      </w:r>
    </w:p>
    <w:p w:rsidR="001F1D31" w:rsidRPr="001F1D31" w:rsidRDefault="001F1D31" w:rsidP="00A73B4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За неиспользование детского удерживающего устройства в случаях, когда оно обязательно, </w:t>
      </w:r>
      <w:r w:rsidRPr="001F1D31">
        <w:rPr>
          <w:rFonts w:ascii="Times New Roman" w:eastAsia="Times New Roman" w:hAnsi="Times New Roman" w:cs="Times New Roman"/>
          <w:b/>
          <w:bCs/>
          <w:color w:val="000000"/>
          <w:sz w:val="28"/>
          <w:lang w:eastAsia="ru-RU"/>
        </w:rPr>
        <w:t>предусмотрен штраф</w:t>
      </w:r>
      <w:r w:rsidRPr="001F1D31">
        <w:rPr>
          <w:rFonts w:ascii="Times New Roman" w:eastAsia="Times New Roman" w:hAnsi="Times New Roman" w:cs="Times New Roman"/>
          <w:color w:val="000000"/>
          <w:sz w:val="28"/>
          <w:szCs w:val="28"/>
          <w:lang w:eastAsia="ru-RU"/>
        </w:rPr>
        <w:t> в размере до 4 базовых величин (</w:t>
      </w:r>
      <w:r w:rsidRPr="001F1D31">
        <w:rPr>
          <w:rFonts w:ascii="Times New Roman" w:eastAsia="Times New Roman" w:hAnsi="Times New Roman" w:cs="Times New Roman"/>
          <w:i/>
          <w:iCs/>
          <w:color w:val="000000"/>
          <w:sz w:val="28"/>
          <w:lang w:eastAsia="ru-RU"/>
        </w:rPr>
        <w:t>ч.5 ст.18.14 Кодекса об административных правонарушениях Республики Беларусь</w:t>
      </w:r>
      <w:r w:rsidRPr="001F1D31">
        <w:rPr>
          <w:rFonts w:ascii="Times New Roman" w:eastAsia="Times New Roman" w:hAnsi="Times New Roman" w:cs="Times New Roman"/>
          <w:color w:val="000000"/>
          <w:sz w:val="28"/>
          <w:szCs w:val="28"/>
          <w:lang w:eastAsia="ru-RU"/>
        </w:rPr>
        <w:t>). В случае повторного такого нарушения в течение года – штраф от 2 до 8 базовых величин (</w:t>
      </w:r>
      <w:r w:rsidRPr="001F1D31">
        <w:rPr>
          <w:rFonts w:ascii="Times New Roman" w:eastAsia="Times New Roman" w:hAnsi="Times New Roman" w:cs="Times New Roman"/>
          <w:i/>
          <w:iCs/>
          <w:color w:val="000000"/>
          <w:sz w:val="28"/>
          <w:lang w:eastAsia="ru-RU"/>
        </w:rPr>
        <w:t>ч.12 ст.18.14 КоАП РБ</w:t>
      </w:r>
      <w:r w:rsidRPr="001F1D31">
        <w:rPr>
          <w:rFonts w:ascii="Times New Roman" w:eastAsia="Times New Roman" w:hAnsi="Times New Roman" w:cs="Times New Roman"/>
          <w:color w:val="000000"/>
          <w:sz w:val="28"/>
          <w:szCs w:val="28"/>
          <w:lang w:eastAsia="ru-RU"/>
        </w:rPr>
        <w:t>).</w:t>
      </w:r>
    </w:p>
    <w:p w:rsidR="001F1D31" w:rsidRPr="001F1D31" w:rsidRDefault="001F1D31" w:rsidP="00A73B4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lastRenderedPageBreak/>
        <w:t>Каждому водителю необходимо помнить, что </w:t>
      </w:r>
      <w:r w:rsidRPr="001F1D31">
        <w:rPr>
          <w:rFonts w:ascii="Times New Roman" w:eastAsia="Times New Roman" w:hAnsi="Times New Roman" w:cs="Times New Roman"/>
          <w:b/>
          <w:bCs/>
          <w:color w:val="000000"/>
          <w:sz w:val="28"/>
          <w:lang w:eastAsia="ru-RU"/>
        </w:rPr>
        <w:t>действия детей непредсказуемы</w:t>
      </w:r>
      <w:r w:rsidRPr="001F1D31">
        <w:rPr>
          <w:rFonts w:ascii="Times New Roman" w:eastAsia="Times New Roman" w:hAnsi="Times New Roman" w:cs="Times New Roman"/>
          <w:color w:val="000000"/>
          <w:sz w:val="28"/>
          <w:szCs w:val="28"/>
          <w:lang w:eastAsia="ru-RU"/>
        </w:rPr>
        <w:t>. До минимума снижайте скорость в местах ограниченной видимости и будьте готовы в любой момент остановить автомобиль. Также необходимо проявлять предельную осторожность, проезжая и по дворовым территориям. На пешеходных переходах в обязательном порядке пропускайте юных пешеходов.</w:t>
      </w:r>
    </w:p>
    <w:p w:rsidR="001F1D31" w:rsidRDefault="001F1D31" w:rsidP="00A73B4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Взрослые обязаны обучать детей правильному поведению на дороге, не допускать беспечности.</w:t>
      </w:r>
    </w:p>
    <w:p w:rsidR="00A73B4D" w:rsidRPr="001F1D31" w:rsidRDefault="00A73B4D" w:rsidP="00A73B4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F1D31" w:rsidRPr="001F1D31" w:rsidRDefault="001F1D31" w:rsidP="00A73B4D">
      <w:pPr>
        <w:shd w:val="clear" w:color="auto" w:fill="FFFFFF"/>
        <w:spacing w:before="39" w:after="100" w:afterAutospacing="1" w:line="240" w:lineRule="auto"/>
        <w:ind w:firstLine="396"/>
        <w:jc w:val="center"/>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lang w:eastAsia="ru-RU"/>
        </w:rPr>
        <w:t>Предотвращение гибели детей на пожарах</w:t>
      </w:r>
    </w:p>
    <w:p w:rsidR="001F1D31" w:rsidRPr="001F1D31" w:rsidRDefault="001F1D31" w:rsidP="00A73B4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lang w:eastAsia="ru-RU"/>
        </w:rPr>
        <w:t>Основной фактор, обуславливающий повышенный риск детской смертности от различного рода чрезвычайных ситуаций - </w:t>
      </w:r>
      <w:r w:rsidRPr="001F1D31">
        <w:rPr>
          <w:rFonts w:ascii="Times New Roman" w:eastAsia="Times New Roman" w:hAnsi="Times New Roman" w:cs="Times New Roman"/>
          <w:b/>
          <w:bCs/>
          <w:color w:val="000000"/>
          <w:sz w:val="28"/>
          <w:lang w:eastAsia="ru-RU"/>
        </w:rPr>
        <w:t>оставление детей без присмотра</w:t>
      </w:r>
      <w:r w:rsidRPr="001F1D31">
        <w:rPr>
          <w:rFonts w:ascii="Times New Roman" w:eastAsia="Times New Roman" w:hAnsi="Times New Roman" w:cs="Times New Roman"/>
          <w:color w:val="000000"/>
          <w:sz w:val="28"/>
          <w:lang w:eastAsia="ru-RU"/>
        </w:rPr>
        <w:t>.</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К сожалению, часть родителей недооценивают опасность неосторожного обращения с огнем, забывая о том, что у детей нет опыта, дающего понимание опасности того или иного действия, нет навыков безопасного обращения с предметами, представляющими угрозу жизни и здоровью, отсутствует свойственная взрослым защитная реакция на возникшую опасность. Взрослые, оставляя на виду или в доступном для ребенка месте спички, зажигалки, провоцируют детей на опасные игры.</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Возраст наибольшего риска – до 5-6 лет, когда малыш не понимает всех последствий. Маленький ребенок остался без присмотра на 10 минут или на 1,5 часа – вероятность беды практически одинакова. Известны случаи, когда мама выходила во двор развесить белье, и этих 10 минут было достаточно, чтобы ребенок устроил пожар.</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Согласно ст.159 Уголовного Кодекса Республики Беларусь за оставление в опасности детей предусмотрена уголовная ответственность с лишением свободы на срок до 3-х лет.</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Пример: 1 мая 2017 г. днем </w:t>
      </w:r>
      <w:proofErr w:type="spellStart"/>
      <w:r w:rsidRPr="001F1D31">
        <w:rPr>
          <w:rFonts w:ascii="Times New Roman" w:eastAsia="Times New Roman" w:hAnsi="Times New Roman" w:cs="Times New Roman"/>
          <w:color w:val="000000"/>
          <w:sz w:val="28"/>
          <w:szCs w:val="28"/>
          <w:lang w:eastAsia="ru-RU"/>
        </w:rPr>
        <w:t>хотимские</w:t>
      </w:r>
      <w:proofErr w:type="spellEnd"/>
      <w:r w:rsidRPr="001F1D31">
        <w:rPr>
          <w:rFonts w:ascii="Times New Roman" w:eastAsia="Times New Roman" w:hAnsi="Times New Roman" w:cs="Times New Roman"/>
          <w:color w:val="000000"/>
          <w:sz w:val="28"/>
          <w:szCs w:val="28"/>
          <w:lang w:eastAsia="ru-RU"/>
        </w:rPr>
        <w:t xml:space="preserve"> спасатели выезжали в д. Боханы на ликвидацию возгорания хозяйственных построек. В результате пожара огнём уничтожена кровля, перекрытие, повреждены стены двух хозяйственных построек. А виновником произошедшего оказался 9-летний Дима, который, воспользовавшись отсутствием родителей и найденными спичками, поджег мох, используемый в качестве уплотнения между бревнами.</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Пример: Огненный переполох устроил 3 августа 2017г. в г</w:t>
      </w:r>
      <w:proofErr w:type="gramStart"/>
      <w:r w:rsidRPr="001F1D31">
        <w:rPr>
          <w:rFonts w:ascii="Times New Roman" w:eastAsia="Times New Roman" w:hAnsi="Times New Roman" w:cs="Times New Roman"/>
          <w:color w:val="000000"/>
          <w:sz w:val="28"/>
          <w:szCs w:val="28"/>
          <w:lang w:eastAsia="ru-RU"/>
        </w:rPr>
        <w:t>.М</w:t>
      </w:r>
      <w:proofErr w:type="gramEnd"/>
      <w:r w:rsidRPr="001F1D31">
        <w:rPr>
          <w:rFonts w:ascii="Times New Roman" w:eastAsia="Times New Roman" w:hAnsi="Times New Roman" w:cs="Times New Roman"/>
          <w:color w:val="000000"/>
          <w:sz w:val="28"/>
          <w:szCs w:val="28"/>
          <w:lang w:eastAsia="ru-RU"/>
        </w:rPr>
        <w:t>стиславле 5-летний Стас, который оставшись в доме вместе с дядей, стал играть со спичками. Игра со спичками во дворе привела к воспламенению пристройки, а после пламя перебросилось и на кровлю жилого дома. Подразделения МЧС оперативно ликвидировали пожар.</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Нередки случаи, когда ребята получают травмы, ожоги при неосторожном обращении с легковоспламеняющимися и горючими жидкостями (бензин, керосин, жидкость для розжига огня и прочие). Это происходит при разжигании костров, заправке транспортных средств, и </w:t>
      </w:r>
      <w:r w:rsidRPr="001F1D31">
        <w:rPr>
          <w:rFonts w:ascii="Times New Roman" w:eastAsia="Times New Roman" w:hAnsi="Times New Roman" w:cs="Times New Roman"/>
          <w:color w:val="000000"/>
          <w:sz w:val="28"/>
          <w:szCs w:val="28"/>
          <w:lang w:eastAsia="ru-RU"/>
        </w:rPr>
        <w:lastRenderedPageBreak/>
        <w:t>просто баловстве с ними. В результате пролива жидкости на одежду, от зажженной спички, вспыхивает одежда, и пострадавший получает серьезные ожоги.</w:t>
      </w:r>
    </w:p>
    <w:p w:rsid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xml:space="preserve">Пример: Воскресный день 28 мая 2017 г. двое друзей пятиклассников проводили вместе на территории частного жилого дома в Бобруйске. </w:t>
      </w:r>
      <w:proofErr w:type="gramStart"/>
      <w:r w:rsidRPr="001F1D31">
        <w:rPr>
          <w:rFonts w:ascii="Times New Roman" w:eastAsia="Times New Roman" w:hAnsi="Times New Roman" w:cs="Times New Roman"/>
          <w:color w:val="000000"/>
          <w:sz w:val="28"/>
          <w:szCs w:val="28"/>
          <w:lang w:eastAsia="ru-RU"/>
        </w:rPr>
        <w:t>Ребята</w:t>
      </w:r>
      <w:proofErr w:type="gramEnd"/>
      <w:r w:rsidRPr="001F1D31">
        <w:rPr>
          <w:rFonts w:ascii="Times New Roman" w:eastAsia="Times New Roman" w:hAnsi="Times New Roman" w:cs="Times New Roman"/>
          <w:color w:val="000000"/>
          <w:sz w:val="28"/>
          <w:szCs w:val="28"/>
          <w:lang w:eastAsia="ru-RU"/>
        </w:rPr>
        <w:t xml:space="preserve"> найдя в гараже канистру с бензином, решили развести костер. Вот только все закончилось трагично и печально: один из мальчишек - сын хозяина гаража - получил серьезные ожоги 22 % тела.</w:t>
      </w:r>
    </w:p>
    <w:p w:rsidR="00A73B4D" w:rsidRPr="001F1D31" w:rsidRDefault="00A73B4D"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p>
    <w:p w:rsidR="001F1D31" w:rsidRPr="00A73B4D" w:rsidRDefault="001F1D31" w:rsidP="00A73B4D">
      <w:pPr>
        <w:shd w:val="clear" w:color="auto" w:fill="FFFFFF"/>
        <w:spacing w:after="0" w:line="240" w:lineRule="auto"/>
        <w:ind w:right="6" w:firstLine="697"/>
        <w:jc w:val="center"/>
        <w:rPr>
          <w:rFonts w:ascii="Times New Roman" w:eastAsia="Times New Roman" w:hAnsi="Times New Roman" w:cs="Times New Roman"/>
          <w:b/>
          <w:bCs/>
          <w:color w:val="000000"/>
          <w:sz w:val="28"/>
          <w:lang w:eastAsia="ru-RU"/>
        </w:rPr>
      </w:pPr>
      <w:r w:rsidRPr="00A73B4D">
        <w:rPr>
          <w:rFonts w:ascii="Times New Roman" w:eastAsia="Times New Roman" w:hAnsi="Times New Roman" w:cs="Times New Roman"/>
          <w:b/>
          <w:bCs/>
          <w:color w:val="000000"/>
          <w:sz w:val="28"/>
          <w:lang w:eastAsia="ru-RU"/>
        </w:rPr>
        <w:t>Безопасность в местах массового скопления граждан</w:t>
      </w:r>
    </w:p>
    <w:p w:rsidR="00A73B4D" w:rsidRPr="001F1D31" w:rsidRDefault="00A73B4D" w:rsidP="00A73B4D">
      <w:pPr>
        <w:shd w:val="clear" w:color="auto" w:fill="FFFFFF"/>
        <w:spacing w:after="0" w:line="240" w:lineRule="auto"/>
        <w:ind w:right="6" w:firstLine="697"/>
        <w:jc w:val="center"/>
        <w:rPr>
          <w:rFonts w:ascii="Times New Roman" w:eastAsia="Times New Roman" w:hAnsi="Times New Roman" w:cs="Times New Roman"/>
          <w:color w:val="000000"/>
          <w:sz w:val="28"/>
          <w:szCs w:val="28"/>
          <w:u w:val="single"/>
          <w:lang w:eastAsia="ru-RU"/>
        </w:rPr>
      </w:pP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Мы практически ежедневно посещаем торговые центры, в качестве поощрения дарим детям походы в кинотеатры, развлекательные центры. Задумываемся ли мы при этом, что стоит допустить малейшую беспечность, и эти места превратятся в огненно-дымовые ловушки?</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Формула безопасности гласит: предвидеть, по возможности – избегать, при необходимости – действовать.</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i/>
          <w:iCs/>
          <w:color w:val="000000"/>
          <w:sz w:val="28"/>
          <w:lang w:eastAsia="ru-RU"/>
        </w:rPr>
        <w:t>Предвидеть</w:t>
      </w:r>
      <w:r w:rsidRPr="001F1D31">
        <w:rPr>
          <w:rFonts w:ascii="Times New Roman" w:eastAsia="Times New Roman" w:hAnsi="Times New Roman" w:cs="Times New Roman"/>
          <w:color w:val="000000"/>
          <w:sz w:val="28"/>
          <w:szCs w:val="28"/>
          <w:lang w:eastAsia="ru-RU"/>
        </w:rPr>
        <w:t>: входя в здание, постарайтесь запомнить свой путь, обратите внимание на расположение основных и запасных выходов (эвакуационные выходы обозначаются стрелками и указателями «Выход» белого цвета на зеленом фоне).</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По возможности – </w:t>
      </w:r>
      <w:r w:rsidRPr="001F1D31">
        <w:rPr>
          <w:rFonts w:ascii="Times New Roman" w:eastAsia="Times New Roman" w:hAnsi="Times New Roman" w:cs="Times New Roman"/>
          <w:i/>
          <w:iCs/>
          <w:color w:val="000000"/>
          <w:sz w:val="28"/>
          <w:lang w:eastAsia="ru-RU"/>
        </w:rPr>
        <w:t>избегать</w:t>
      </w:r>
      <w:r w:rsidRPr="001F1D31">
        <w:rPr>
          <w:rFonts w:ascii="Times New Roman" w:eastAsia="Times New Roman" w:hAnsi="Times New Roman" w:cs="Times New Roman"/>
          <w:color w:val="000000"/>
          <w:sz w:val="28"/>
          <w:szCs w:val="28"/>
          <w:lang w:eastAsia="ru-RU"/>
        </w:rPr>
        <w:t xml:space="preserve">: в случае масштабных массовых мероприятий постарайтесь </w:t>
      </w:r>
      <w:proofErr w:type="gramStart"/>
      <w:r w:rsidRPr="001F1D31">
        <w:rPr>
          <w:rFonts w:ascii="Times New Roman" w:eastAsia="Times New Roman" w:hAnsi="Times New Roman" w:cs="Times New Roman"/>
          <w:color w:val="000000"/>
          <w:sz w:val="28"/>
          <w:szCs w:val="28"/>
          <w:lang w:eastAsia="ru-RU"/>
        </w:rPr>
        <w:t>избегать</w:t>
      </w:r>
      <w:proofErr w:type="gramEnd"/>
      <w:r w:rsidRPr="001F1D31">
        <w:rPr>
          <w:rFonts w:ascii="Times New Roman" w:eastAsia="Times New Roman" w:hAnsi="Times New Roman" w:cs="Times New Roman"/>
          <w:color w:val="000000"/>
          <w:sz w:val="28"/>
          <w:szCs w:val="28"/>
          <w:lang w:eastAsia="ru-RU"/>
        </w:rPr>
        <w:t xml:space="preserve"> их посещения вместе с детьми.</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При необходимости – </w:t>
      </w:r>
      <w:r w:rsidRPr="001F1D31">
        <w:rPr>
          <w:rFonts w:ascii="Times New Roman" w:eastAsia="Times New Roman" w:hAnsi="Times New Roman" w:cs="Times New Roman"/>
          <w:i/>
          <w:iCs/>
          <w:color w:val="000000"/>
          <w:sz w:val="28"/>
          <w:lang w:eastAsia="ru-RU"/>
        </w:rPr>
        <w:t>действовать</w:t>
      </w:r>
      <w:r w:rsidRPr="001F1D31">
        <w:rPr>
          <w:rFonts w:ascii="Times New Roman" w:eastAsia="Times New Roman" w:hAnsi="Times New Roman" w:cs="Times New Roman"/>
          <w:color w:val="000000"/>
          <w:sz w:val="28"/>
          <w:szCs w:val="28"/>
          <w:lang w:eastAsia="ru-RU"/>
        </w:rPr>
        <w:t>: для оповещения о пожаре в данных помещениях устанавливаются системы оповещения. Они бывают различных типов:</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1. звуковые – звонки, сирены, гудки и другие звуковые устройства;</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2. световые – табло с надписями «Пожар», «Выход» и другие;</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3. речевые – микрофоны, стационарные усилители, радиоточки.</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Услышав сигналы «Пожар!»:</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сохраняйте хладнокровие и выдержку, своим поведением успокаивайте окружающих, и не давайте разрастаться панике;</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-при заполнении помещения дымом или отсутствии освещения, пригнувшись, идите к выходу, держась за стены и поручни, дышите через носовой платок или рукав одежды, ведите детей впереди себя, держа их за плечи;</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-помогите тем, кто скован страхом и не может двигаться; постарайтесь привести их в чувство, разговаривайте спокойно и внятно, поддерживайте их за руки;</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-оказавшись в толпе, согните руки в локтях и прижмите их к бокам, сожмите кулаки. Наклоните корпус назад, упритесь ногами вперед, и попытайтесь сдерживать напор спиной, освободив пространство впереди и медленно двигаясь.</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lastRenderedPageBreak/>
        <w:t>-помогайте подниматься сбитым с ног людям. Если вас сбили с ног, постарайтесь встать на колено и, опираясь об пол руками, другой рукой резко оттолкнитесь и рывком выпрямите тело;</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-заслоняйте детей спиной;</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-если вы находитесь в многоэтажном здании, не пытайтесь воспользоваться лифтами, спускайтесь по лестнице; не поддавайтесь желанию выпрыгнуть в окно с большой высоты;</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-при невозможности выбраться наружу, найдите помещение, не охваченное пожаром, и там дожидайтесь помощи спасателей;</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 если загорелась одежда, ни в коем случае нельзя бежать, пламя станет только сильнее. Следует попытаться освободиться от горящей одежды, сбить пламя, кататься по полу, чтобы его потушить. Можно завернуться в плотную одежду или ткань, чтобы ограничить доступ кислорода к огню. Не стоит самостоятельно удалять фрагменты одежды с пострадавших участков кожи - за этим лучше обратиться к врачу.</w:t>
      </w:r>
    </w:p>
    <w:p w:rsidR="001F1D31" w:rsidRPr="001F1D31" w:rsidRDefault="001F1D31" w:rsidP="00A73B4D">
      <w:pPr>
        <w:shd w:val="clear" w:color="auto" w:fill="FFFFFF"/>
        <w:spacing w:after="0" w:line="240" w:lineRule="auto"/>
        <w:ind w:right="6" w:firstLine="697"/>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b/>
          <w:bCs/>
          <w:color w:val="000000"/>
          <w:sz w:val="28"/>
          <w:lang w:eastAsia="ru-RU"/>
        </w:rPr>
        <w:t>Берегите своих детей!</w:t>
      </w:r>
      <w:r w:rsidRPr="001F1D31">
        <w:rPr>
          <w:rFonts w:ascii="Times New Roman" w:eastAsia="Times New Roman" w:hAnsi="Times New Roman" w:cs="Times New Roman"/>
          <w:color w:val="000000"/>
          <w:sz w:val="28"/>
          <w:szCs w:val="28"/>
          <w:lang w:eastAsia="ru-RU"/>
        </w:rPr>
        <w:t> Дети приносят в этот мир великую радость вместе со своим заливистым смехом, неуклюжими, первыми шагами и бесконечными «почему». Организуйте им безопасный досуг, постоянно отслеживайте их местонахождение. Будьте более ответственны и внимательны к своим детям.</w:t>
      </w:r>
    </w:p>
    <w:p w:rsidR="001F1D31" w:rsidRPr="001F1D31" w:rsidRDefault="001F1D31" w:rsidP="00A73B4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И еще: прежде чем требовать от своих детей соблюдения правил безопасности, задумайтесь, всегда ли вы выполняете их сами. Ваш личный пример обязательно скажется на поведении ребёнка, а значит, и на его безопасности.</w:t>
      </w:r>
    </w:p>
    <w:p w:rsidR="001F1D31" w:rsidRPr="001F1D31" w:rsidRDefault="001F1D31" w:rsidP="00A73B4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color w:val="000000"/>
          <w:sz w:val="28"/>
          <w:szCs w:val="28"/>
          <w:lang w:eastAsia="ru-RU"/>
        </w:rPr>
        <w:t>Здесь уместны слова В.Даля: </w:t>
      </w:r>
      <w:r w:rsidRPr="001F1D31">
        <w:rPr>
          <w:rFonts w:ascii="Times New Roman" w:eastAsia="Times New Roman" w:hAnsi="Times New Roman" w:cs="Times New Roman"/>
          <w:b/>
          <w:bCs/>
          <w:color w:val="000000"/>
          <w:sz w:val="28"/>
          <w:lang w:eastAsia="ru-RU"/>
        </w:rPr>
        <w:t>«Ни школа, ни улица ребенка не воспитывают. Его воспитывают родители. Причем больше собственным примером, чем словом».</w:t>
      </w:r>
    </w:p>
    <w:p w:rsidR="001F1D31" w:rsidRPr="001F1D31" w:rsidRDefault="001F1D31" w:rsidP="001F1D31">
      <w:pPr>
        <w:shd w:val="clear" w:color="auto" w:fill="FFFFFF"/>
        <w:spacing w:before="100" w:beforeAutospacing="1" w:after="100" w:afterAutospacing="1" w:line="240" w:lineRule="auto"/>
        <w:ind w:left="5669" w:right="6"/>
        <w:jc w:val="both"/>
        <w:rPr>
          <w:rFonts w:ascii="Times New Roman" w:eastAsia="Times New Roman" w:hAnsi="Times New Roman" w:cs="Times New Roman"/>
          <w:color w:val="000000"/>
          <w:sz w:val="28"/>
          <w:szCs w:val="28"/>
          <w:lang w:eastAsia="ru-RU"/>
        </w:rPr>
      </w:pPr>
      <w:r w:rsidRPr="001F1D31">
        <w:rPr>
          <w:rFonts w:ascii="Times New Roman" w:eastAsia="Times New Roman" w:hAnsi="Times New Roman" w:cs="Times New Roman"/>
          <w:i/>
          <w:iCs/>
          <w:color w:val="000000"/>
          <w:sz w:val="28"/>
          <w:lang w:eastAsia="ru-RU"/>
        </w:rPr>
        <w:t>Управление здравоохранения облисполкома, Могилевское управление МЧС, Комиссия по делам несовершеннолетних облисполкома</w:t>
      </w:r>
    </w:p>
    <w:p w:rsidR="00412A84" w:rsidRPr="001F1D31" w:rsidRDefault="00412A84">
      <w:pPr>
        <w:rPr>
          <w:rFonts w:ascii="Times New Roman" w:hAnsi="Times New Roman" w:cs="Times New Roman"/>
          <w:sz w:val="28"/>
          <w:szCs w:val="28"/>
        </w:rPr>
      </w:pPr>
    </w:p>
    <w:sectPr w:rsidR="00412A84" w:rsidRPr="001F1D31" w:rsidSect="00412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23094"/>
    <w:multiLevelType w:val="hybridMultilevel"/>
    <w:tmpl w:val="1E061E2E"/>
    <w:lvl w:ilvl="0" w:tplc="21062718">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1D31"/>
    <w:rsid w:val="00083150"/>
    <w:rsid w:val="001F1D31"/>
    <w:rsid w:val="002C612E"/>
    <w:rsid w:val="003D0B63"/>
    <w:rsid w:val="00412A84"/>
    <w:rsid w:val="007418D2"/>
    <w:rsid w:val="00830FED"/>
    <w:rsid w:val="00A45465"/>
    <w:rsid w:val="00A73B4D"/>
    <w:rsid w:val="00B10231"/>
    <w:rsid w:val="00F71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F1D31"/>
  </w:style>
  <w:style w:type="paragraph" w:customStyle="1" w:styleId="p2">
    <w:name w:val="p2"/>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F1D31"/>
  </w:style>
  <w:style w:type="paragraph" w:customStyle="1" w:styleId="p4">
    <w:name w:val="p4"/>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F1D31"/>
  </w:style>
  <w:style w:type="paragraph" w:customStyle="1" w:styleId="p7">
    <w:name w:val="p7"/>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F1D31"/>
  </w:style>
  <w:style w:type="paragraph" w:customStyle="1" w:styleId="p26">
    <w:name w:val="p26"/>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1F1D31"/>
  </w:style>
  <w:style w:type="paragraph" w:customStyle="1" w:styleId="p42">
    <w:name w:val="p42"/>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1F1D31"/>
  </w:style>
  <w:style w:type="paragraph" w:customStyle="1" w:styleId="p47">
    <w:name w:val="p47"/>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1F1D31"/>
  </w:style>
  <w:style w:type="paragraph" w:customStyle="1" w:styleId="p54">
    <w:name w:val="p54"/>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1F1D31"/>
  </w:style>
  <w:style w:type="character" w:customStyle="1" w:styleId="s9">
    <w:name w:val="s9"/>
    <w:basedOn w:val="a0"/>
    <w:rsid w:val="001F1D31"/>
  </w:style>
  <w:style w:type="paragraph" w:customStyle="1" w:styleId="p80">
    <w:name w:val="p80"/>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1F1D31"/>
  </w:style>
  <w:style w:type="paragraph" w:customStyle="1" w:styleId="p88">
    <w:name w:val="p88"/>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1F1D31"/>
  </w:style>
  <w:style w:type="paragraph" w:customStyle="1" w:styleId="p89">
    <w:name w:val="p89"/>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1F1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1"/>
    <w:basedOn w:val="a0"/>
    <w:rsid w:val="007418D2"/>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
    <w:name w:val="Основной текст3"/>
    <w:basedOn w:val="a"/>
    <w:rsid w:val="007418D2"/>
    <w:pPr>
      <w:shd w:val="clear" w:color="auto" w:fill="FFFFFF"/>
      <w:spacing w:after="60" w:line="0" w:lineRule="atLeast"/>
    </w:pPr>
    <w:rPr>
      <w:rFonts w:ascii="Lucida Sans Unicode" w:eastAsia="Lucida Sans Unicode" w:hAnsi="Lucida Sans Unicode" w:cs="Lucida Sans Unicode"/>
      <w:color w:val="000000"/>
      <w:sz w:val="16"/>
      <w:szCs w:val="16"/>
      <w:lang w:eastAsia="ru-RU"/>
    </w:rPr>
  </w:style>
  <w:style w:type="paragraph" w:styleId="a3">
    <w:name w:val="List Paragraph"/>
    <w:basedOn w:val="a"/>
    <w:uiPriority w:val="34"/>
    <w:qFormat/>
    <w:rsid w:val="007418D2"/>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B2E98-47BB-45CF-B60E-6D8479AA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25</Pages>
  <Words>8594</Words>
  <Characters>48986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Asus</cp:lastModifiedBy>
  <cp:revision>7</cp:revision>
  <cp:lastPrinted>2018-04-18T08:32:00Z</cp:lastPrinted>
  <dcterms:created xsi:type="dcterms:W3CDTF">2018-04-18T07:30:00Z</dcterms:created>
  <dcterms:modified xsi:type="dcterms:W3CDTF">2018-04-18T17:59:00Z</dcterms:modified>
</cp:coreProperties>
</file>