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BB" w:rsidRPr="004226BB" w:rsidRDefault="004226BB" w:rsidP="004226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BB">
        <w:rPr>
          <w:rFonts w:ascii="Arial" w:eastAsia="Times New Roman" w:hAnsi="Arial" w:cs="Arial"/>
          <w:b/>
          <w:bCs/>
          <w:color w:val="0D0D0D"/>
          <w:sz w:val="48"/>
          <w:szCs w:val="48"/>
          <w:lang w:eastAsia="ru-RU"/>
        </w:rPr>
        <w:t xml:space="preserve">В течение </w:t>
      </w:r>
      <w:r w:rsidRPr="004226BB">
        <w:rPr>
          <w:rFonts w:ascii="Arial" w:eastAsia="Times New Roman" w:hAnsi="Arial" w:cs="Arial"/>
          <w:color w:val="0D0D0D"/>
          <w:sz w:val="48"/>
          <w:szCs w:val="48"/>
          <w:lang w:eastAsia="ru-RU"/>
        </w:rPr>
        <w:t>201</w:t>
      </w:r>
      <w:r>
        <w:rPr>
          <w:rFonts w:ascii="Arial" w:eastAsia="Times New Roman" w:hAnsi="Arial" w:cs="Arial"/>
          <w:color w:val="0D0D0D"/>
          <w:sz w:val="48"/>
          <w:szCs w:val="48"/>
          <w:lang w:eastAsia="ru-RU"/>
        </w:rPr>
        <w:t>8</w:t>
      </w:r>
      <w:r w:rsidRPr="004226BB">
        <w:rPr>
          <w:rFonts w:ascii="Arial" w:eastAsia="Times New Roman" w:hAnsi="Arial" w:cs="Arial"/>
          <w:b/>
          <w:bCs/>
          <w:color w:val="0D0D0D"/>
          <w:sz w:val="48"/>
          <w:szCs w:val="48"/>
          <w:lang w:eastAsia="ru-RU"/>
        </w:rPr>
        <w:t xml:space="preserve"> года библиотека получает   </w:t>
      </w:r>
      <w:proofErr w:type="gramStart"/>
      <w:r w:rsidRPr="004226BB">
        <w:rPr>
          <w:rFonts w:ascii="Arial" w:eastAsia="Times New Roman" w:hAnsi="Arial" w:cs="Arial"/>
          <w:b/>
          <w:bCs/>
          <w:color w:val="0D0D0D"/>
          <w:sz w:val="48"/>
          <w:szCs w:val="48"/>
          <w:lang w:eastAsia="ru-RU"/>
        </w:rPr>
        <w:t>периодические</w:t>
      </w:r>
      <w:proofErr w:type="gramEnd"/>
      <w:r w:rsidRPr="004226BB">
        <w:rPr>
          <w:rFonts w:ascii="Arial" w:eastAsia="Times New Roman" w:hAnsi="Arial" w:cs="Arial"/>
          <w:b/>
          <w:bCs/>
          <w:color w:val="0D0D0D"/>
          <w:sz w:val="48"/>
          <w:szCs w:val="48"/>
          <w:lang w:eastAsia="ru-RU"/>
        </w:rPr>
        <w:t xml:space="preserve"> изданий</w:t>
      </w:r>
    </w:p>
    <w:tbl>
      <w:tblPr>
        <w:tblW w:w="99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5387"/>
      </w:tblGrid>
      <w:tr w:rsidR="004226BB" w:rsidRPr="004226BB" w:rsidTr="004226BB">
        <w:trPr>
          <w:tblCellSpacing w:w="15" w:type="dxa"/>
        </w:trPr>
        <w:tc>
          <w:tcPr>
            <w:tcW w:w="4564" w:type="dxa"/>
            <w:shd w:val="clear" w:color="auto" w:fill="CCF68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6BB" w:rsidRPr="004226BB" w:rsidRDefault="004226BB" w:rsidP="004226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254E0D"/>
                <w:sz w:val="40"/>
                <w:szCs w:val="40"/>
                <w:lang w:eastAsia="ru-RU"/>
              </w:rPr>
              <w:t>Газеты</w:t>
            </w:r>
          </w:p>
        </w:tc>
        <w:tc>
          <w:tcPr>
            <w:tcW w:w="0" w:type="auto"/>
            <w:shd w:val="clear" w:color="auto" w:fill="CCF68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6BB" w:rsidRPr="004226BB" w:rsidRDefault="004226BB" w:rsidP="004226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254E0D"/>
                <w:sz w:val="36"/>
                <w:szCs w:val="36"/>
                <w:lang w:eastAsia="ru-RU"/>
              </w:rPr>
              <w:t>Журналы</w:t>
            </w:r>
          </w:p>
        </w:tc>
      </w:tr>
      <w:tr w:rsidR="004226BB" w:rsidRPr="004226BB" w:rsidTr="004226BB">
        <w:trPr>
          <w:trHeight w:val="7860"/>
          <w:tblCellSpacing w:w="15" w:type="dxa"/>
        </w:trPr>
        <w:tc>
          <w:tcPr>
            <w:tcW w:w="4564" w:type="dxa"/>
            <w:tcBorders>
              <w:top w:val="single" w:sz="8" w:space="0" w:color="AA965A"/>
              <w:left w:val="single" w:sz="8" w:space="0" w:color="AA965A"/>
              <w:bottom w:val="single" w:sz="8" w:space="0" w:color="AA965A"/>
              <w:right w:val="single" w:sz="8" w:space="0" w:color="AA965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1. Советская Белоруссия</w:t>
            </w:r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 xml:space="preserve">2.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Рэспубліка</w:t>
            </w:r>
            <w:proofErr w:type="spellEnd"/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 xml:space="preserve">3.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Настаўніцкая</w:t>
            </w:r>
            <w:proofErr w:type="spellEnd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 xml:space="preserve"> газета</w:t>
            </w:r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4. Могилёвские ведомости</w:t>
            </w:r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 xml:space="preserve">5. </w:t>
            </w:r>
            <w:proofErr w:type="gram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Могилёвская</w:t>
            </w:r>
            <w:proofErr w:type="gramEnd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 xml:space="preserve"> правда</w:t>
            </w:r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 xml:space="preserve">6.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Бабруйскае</w:t>
            </w:r>
            <w:proofErr w:type="spellEnd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жыцццё</w:t>
            </w:r>
            <w:proofErr w:type="spellEnd"/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7. Знамя юности</w:t>
            </w:r>
          </w:p>
          <w:p w:rsidR="004226BB" w:rsidRPr="004226BB" w:rsidRDefault="004226BB" w:rsidP="004226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8. Народная газета</w:t>
            </w:r>
          </w:p>
          <w:p w:rsidR="004226BB" w:rsidRPr="004226BB" w:rsidRDefault="004226BB" w:rsidP="004226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 xml:space="preserve">9.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Звязда</w:t>
            </w:r>
            <w:proofErr w:type="spellEnd"/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10. Белорусская лесная газета</w:t>
            </w:r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 xml:space="preserve">11.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>Беларускі</w:t>
            </w:r>
            <w:proofErr w:type="spellEnd"/>
            <w:r w:rsidRPr="004226BB">
              <w:rPr>
                <w:rFonts w:ascii="Times New Roman" w:eastAsia="Times New Roman" w:hAnsi="Times New Roman" w:cs="Times New Roman"/>
                <w:b/>
                <w:bCs/>
                <w:color w:val="4F6228"/>
                <w:sz w:val="36"/>
                <w:szCs w:val="36"/>
                <w:lang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single" w:sz="8" w:space="0" w:color="AA965A"/>
              <w:left w:val="single" w:sz="8" w:space="0" w:color="AA965A"/>
              <w:bottom w:val="single" w:sz="8" w:space="0" w:color="AA965A"/>
              <w:right w:val="single" w:sz="8" w:space="0" w:color="AA965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>Беларуская</w:t>
            </w:r>
            <w:proofErr w:type="spellEnd"/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 xml:space="preserve"> думка</w:t>
            </w:r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>2. Планета</w:t>
            </w:r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 xml:space="preserve">3. Налоги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>Беларусии</w:t>
            </w:r>
            <w:proofErr w:type="spellEnd"/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>Зборнік</w:t>
            </w:r>
            <w:proofErr w:type="spellEnd"/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>нарматыўных</w:t>
            </w:r>
            <w:proofErr w:type="spellEnd"/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>дакументаў</w:t>
            </w:r>
            <w:proofErr w:type="spellEnd"/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>5. Профессиональное образование </w:t>
            </w:r>
          </w:p>
          <w:p w:rsidR="004226BB" w:rsidRPr="004226BB" w:rsidRDefault="004226BB" w:rsidP="004226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>6. Служба спасения</w:t>
            </w:r>
          </w:p>
          <w:p w:rsidR="004226BB" w:rsidRPr="004226BB" w:rsidRDefault="004226BB" w:rsidP="004226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BB">
              <w:rPr>
                <w:rFonts w:ascii="Times New Roman" w:eastAsia="Times New Roman" w:hAnsi="Times New Roman" w:cs="Times New Roman"/>
                <w:b/>
                <w:bCs/>
                <w:color w:val="324328"/>
                <w:sz w:val="32"/>
                <w:szCs w:val="32"/>
                <w:lang w:eastAsia="ru-RU"/>
              </w:rPr>
              <w:t>7. Лесное и охотничье хозяйство</w:t>
            </w:r>
          </w:p>
        </w:tc>
      </w:tr>
    </w:tbl>
    <w:p w:rsidR="003D52DA" w:rsidRDefault="004226BB" w:rsidP="004226BB">
      <w:pPr>
        <w:jc w:val="center"/>
      </w:pPr>
      <w:r>
        <w:rPr>
          <w:noProof/>
          <w:lang w:eastAsia="ru-RU"/>
        </w:rPr>
        <w:drawing>
          <wp:inline distT="0" distB="0" distL="0" distR="0" wp14:anchorId="2E374570" wp14:editId="7608D343">
            <wp:extent cx="3952875" cy="2970157"/>
            <wp:effectExtent l="0" t="0" r="0" b="1905"/>
            <wp:docPr id="2" name="Рисунок 2" descr="http://mediakritika.by/files/styles/large/public/images/854a.jpg?itok=OOms85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kritika.by/files/styles/large/public/images/854a.jpg?itok=OOms85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32" cy="29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BB"/>
    <w:rsid w:val="002D1E46"/>
    <w:rsid w:val="00412C4C"/>
    <w:rsid w:val="004226BB"/>
    <w:rsid w:val="00863AAF"/>
    <w:rsid w:val="00C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BGLK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BGLK</dc:creator>
  <cp:keywords/>
  <dc:description/>
  <cp:lastModifiedBy>BGLK</cp:lastModifiedBy>
  <cp:revision>1</cp:revision>
  <dcterms:created xsi:type="dcterms:W3CDTF">2018-01-05T11:48:00Z</dcterms:created>
  <dcterms:modified xsi:type="dcterms:W3CDTF">2018-01-05T11:54:00Z</dcterms:modified>
</cp:coreProperties>
</file>