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2B" w:rsidRPr="00544340" w:rsidRDefault="0062282B" w:rsidP="005443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443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Декрет № 6 от 28 декабря 2014 г.</w:t>
      </w:r>
    </w:p>
    <w:p w:rsidR="00E96F36" w:rsidRPr="00544340" w:rsidRDefault="00E96F36" w:rsidP="00544340">
      <w:pPr>
        <w:spacing w:line="240" w:lineRule="auto"/>
        <w:rPr>
          <w:rFonts w:ascii="Times New Roman" w:eastAsia="Times New Roman" w:hAnsi="Times New Roman" w:cs="Times New Roman"/>
          <w:color w:val="949493"/>
          <w:sz w:val="28"/>
          <w:szCs w:val="28"/>
          <w:lang w:eastAsia="ru-RU"/>
        </w:rPr>
      </w:pPr>
    </w:p>
    <w:p w:rsidR="0062282B" w:rsidRPr="00544340" w:rsidRDefault="0062282B" w:rsidP="00544340">
      <w:pPr>
        <w:spacing w:line="240" w:lineRule="auto"/>
        <w:rPr>
          <w:rFonts w:ascii="Times New Roman" w:eastAsia="Times New Roman" w:hAnsi="Times New Roman" w:cs="Times New Roman"/>
          <w:color w:val="949493"/>
          <w:sz w:val="28"/>
          <w:szCs w:val="28"/>
          <w:lang w:eastAsia="ru-RU"/>
        </w:rPr>
      </w:pPr>
      <w:r w:rsidRPr="00544340">
        <w:rPr>
          <w:rFonts w:ascii="Times New Roman" w:eastAsia="Times New Roman" w:hAnsi="Times New Roman" w:cs="Times New Roman"/>
          <w:color w:val="949493"/>
          <w:sz w:val="28"/>
          <w:szCs w:val="28"/>
          <w:lang w:eastAsia="ru-RU"/>
        </w:rPr>
        <w:t>28 декабря 2014 года</w:t>
      </w:r>
    </w:p>
    <w:p w:rsidR="0062282B" w:rsidRPr="00544340" w:rsidRDefault="0062282B" w:rsidP="00544340">
      <w:pPr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</w:t>
      </w:r>
      <w:r w:rsidR="00544340"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ституции Республики Беларусь  постановля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ю: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1. </w:t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В этих целях Совету Министров Республики  Беларусь: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Беларусь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</w:t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Для осуществления указанных полномочий Министерство внутренних дел: 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участвует в разработке и реализации государственной политики в сфере противодействия незаконному обороту наркотиков;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определяет основные направления совершенствования деятельности в сфере противодействия незаконному обороту наркотиков;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br/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</w:t>
      </w:r>
      <w:r w:rsidR="00544340"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правовых актов в данной сфере;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обобщает практику применения законодательства в сфере противодействия незаконному обороту наркотиков;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3. </w:t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Для целей настоящего Декрета используем</w:t>
      </w:r>
      <w:r w:rsidR="00544340"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ые термины, если не установлено 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иное, имеют следующие значения: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, </w:t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установленный Государственным комитетом судебных экспертиз;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базовая структура – указанная в Республиканском перечне наркотических средств, психотропных веществ и их </w:t>
      </w:r>
      <w:proofErr w:type="spell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br/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владелец информационного ресурса, размещенного в глобальной компьютерной сети Интернет (далее – владелец </w:t>
      </w:r>
      <w:proofErr w:type="spell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интернет-ресурса</w:t>
      </w:r>
      <w:proofErr w:type="spell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– информационные ресурсы);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наркотики – наркотические средства, психотропные вещества либо их </w:t>
      </w:r>
      <w:proofErr w:type="spell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прекурсоры</w:t>
      </w:r>
      <w:proofErr w:type="spell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 аналоги; 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4. </w:t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Установить, что: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аналогов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</w:t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конфискацией имущества или без конфискации;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прекурсоров</w:t>
      </w:r>
      <w:proofErr w:type="spell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, – наказываются лишением свободы на срок от десяти до двадцати лет с конфискацией имущества или без конфискации;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4.4.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лишением свободы на срок от пяти до десяти лет с конфискацией имущества или без конфискации;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7. </w:t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совершения таких действий.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8. Владельцы </w:t>
      </w:r>
      <w:proofErr w:type="spell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интернет-ресурсов</w:t>
      </w:r>
      <w:proofErr w:type="spell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обязаны: 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 xml:space="preserve">10. </w:t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 (или) материалов. Такие уведомления являются обязательными для исполнения всеми владельцами </w:t>
      </w:r>
      <w:proofErr w:type="spell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интернет-ресурсов</w:t>
      </w:r>
      <w:proofErr w:type="spell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на территории Республики Беларусь.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11. Определить, что: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  одурманивающих веществ, – влечет наложение штрафа в размере от 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восьми до двенадцати базовых величин;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не</w:t>
      </w:r>
      <w:r w:rsidR="00E96F36"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информирование органов внутренних дел о выявлении фактов совершения таких действий, если в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</w:t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этом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деянии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11.5. неисполнение владельцами </w:t>
      </w:r>
      <w:proofErr w:type="spell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интернет-ресурсов</w:t>
      </w:r>
      <w:proofErr w:type="spell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 лицо – до ста базовых величин;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12.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Предоставить право: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рассматривать дела об административных правонарушениях, предусмотренных в подпунктах 11.1 – 11.3 пункта 11 настоящего Декрета, 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</w:t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правонарушения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либо отказалось от дачи объяснений.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14. </w:t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постановлений о назначении экспертизы, выносимых органами уголовного преследования.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Данный нормативный правовой акт регистрируется в Национальном реестре правовых актов Республики Беларусь, подлежит 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 xml:space="preserve">официальному опубликованию на Национальном правовом </w:t>
      </w:r>
      <w:proofErr w:type="spell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Интернет-портале</w:t>
      </w:r>
      <w:proofErr w:type="spell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</w:t>
      </w:r>
      <w:proofErr w:type="spell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Интернет-портале</w:t>
      </w:r>
      <w:proofErr w:type="spell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Республики Беларусь.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16.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 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Письменный запрос в банк либо иную организацию, открывшую электронный кошелек, имеют право направлять от имени: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</w:t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.М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инску и их заместители, начальники районных (межрайонных), городских, районных в городах отделов Следственного комитета и их заместители.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Основания и условия уголовной ответственности, наказания и иные меры уголовной ответственности, порядок деятельности органов, ведущих 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19. </w:t>
      </w:r>
      <w:proofErr w:type="gram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Совету Министров Республики Беларусь: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19.2. в двухмесячный срок: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proofErr w:type="gram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принять меры по: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организации специализированных лечебно-трудовых профилакториев для больных наркоманией или токсикоманией;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20. Настоящий Декрет вступает в силу с 1 января 2015 г.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</w:t>
      </w:r>
      <w:proofErr w:type="spellStart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Процессуально-исполнительный</w:t>
      </w:r>
      <w:proofErr w:type="spellEnd"/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кодекс Республики Беларусь об административных  правонарушениях.</w:t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544340">
        <w:rPr>
          <w:rFonts w:ascii="Times New Roman" w:eastAsia="Times New Roman" w:hAnsi="Times New Roman" w:cs="Times New Roman"/>
          <w:b/>
          <w:bCs/>
          <w:i/>
          <w:iCs/>
          <w:color w:val="323130"/>
          <w:sz w:val="28"/>
          <w:szCs w:val="28"/>
          <w:lang w:eastAsia="ru-RU"/>
        </w:rPr>
        <w:t>Президент Республики Беларусь                                       А.Лукашенко</w:t>
      </w:r>
    </w:p>
    <w:p w:rsidR="005B51BC" w:rsidRPr="00544340" w:rsidRDefault="005B51BC" w:rsidP="005443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51BC" w:rsidRPr="00544340" w:rsidSect="00CF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82B"/>
    <w:rsid w:val="00544340"/>
    <w:rsid w:val="005B51BC"/>
    <w:rsid w:val="006065AD"/>
    <w:rsid w:val="0062282B"/>
    <w:rsid w:val="00CF0823"/>
    <w:rsid w:val="00D6080F"/>
    <w:rsid w:val="00E9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23"/>
  </w:style>
  <w:style w:type="paragraph" w:styleId="1">
    <w:name w:val="heading 1"/>
    <w:basedOn w:val="a"/>
    <w:link w:val="10"/>
    <w:uiPriority w:val="9"/>
    <w:qFormat/>
    <w:rsid w:val="00622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2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2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2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3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2016-11-10T11:23:00Z</cp:lastPrinted>
  <dcterms:created xsi:type="dcterms:W3CDTF">2015-01-05T08:35:00Z</dcterms:created>
  <dcterms:modified xsi:type="dcterms:W3CDTF">2016-11-10T11:25:00Z</dcterms:modified>
</cp:coreProperties>
</file>